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B5D3" w14:textId="5FF827EC" w:rsidR="00ED1146" w:rsidRPr="004D574E" w:rsidRDefault="00D63929" w:rsidP="00FC4B25">
      <w:pPr>
        <w:spacing w:after="0" w:line="240" w:lineRule="auto"/>
        <w:jc w:val="center"/>
        <w:rPr>
          <w:rFonts w:ascii="Times New Roman" w:hAnsi="Times New Roman"/>
          <w:b/>
          <w:sz w:val="24"/>
        </w:rPr>
      </w:pPr>
      <w:r w:rsidRPr="00D63929">
        <w:rPr>
          <w:noProof/>
        </w:rPr>
        <w:drawing>
          <wp:inline distT="0" distB="0" distL="0" distR="0" wp14:anchorId="0B3D4876" wp14:editId="74917244">
            <wp:extent cx="5943600"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752600"/>
                    </a:xfrm>
                    <a:prstGeom prst="rect">
                      <a:avLst/>
                    </a:prstGeom>
                    <a:noFill/>
                    <a:ln>
                      <a:noFill/>
                    </a:ln>
                  </pic:spPr>
                </pic:pic>
              </a:graphicData>
            </a:graphic>
          </wp:inline>
        </w:drawing>
      </w:r>
      <w:r w:rsidR="00575354" w:rsidRPr="004D574E">
        <w:rPr>
          <w:rFonts w:ascii="Times New Roman" w:hAnsi="Times New Roman"/>
          <w:b/>
          <w:sz w:val="24"/>
        </w:rPr>
        <w:t xml:space="preserve">SUPPLEMENTAL </w:t>
      </w:r>
      <w:r w:rsidR="00ED1146" w:rsidRPr="004D574E">
        <w:rPr>
          <w:rFonts w:ascii="Times New Roman" w:hAnsi="Times New Roman"/>
          <w:b/>
          <w:sz w:val="24"/>
        </w:rPr>
        <w:t xml:space="preserve">JOINT MOTION TO ADMIT EVIDENCE AND PROPOSED </w:t>
      </w:r>
      <w:r w:rsidR="00FC4B25" w:rsidRPr="004D574E">
        <w:rPr>
          <w:rFonts w:ascii="Times New Roman" w:hAnsi="Times New Roman"/>
          <w:b/>
          <w:sz w:val="24"/>
        </w:rPr>
        <w:t>NOTICE OF APPROVAL</w:t>
      </w:r>
    </w:p>
    <w:p w14:paraId="0DA37EA7" w14:textId="77777777" w:rsidR="0041616A" w:rsidRPr="004D574E" w:rsidRDefault="0041616A" w:rsidP="0041616A">
      <w:pPr>
        <w:spacing w:after="0" w:line="240" w:lineRule="auto"/>
        <w:jc w:val="center"/>
        <w:rPr>
          <w:rFonts w:ascii="Times New Roman" w:hAnsi="Times New Roman"/>
          <w:b/>
          <w:sz w:val="24"/>
        </w:rPr>
      </w:pPr>
    </w:p>
    <w:p w14:paraId="0DC1AED1" w14:textId="677BCE42" w:rsidR="008806A3" w:rsidRPr="004D574E" w:rsidRDefault="008806A3" w:rsidP="008806A3">
      <w:pPr>
        <w:spacing w:after="0" w:line="360" w:lineRule="auto"/>
        <w:ind w:firstLine="720"/>
        <w:jc w:val="both"/>
        <w:rPr>
          <w:rFonts w:ascii="Times New Roman" w:hAnsi="Times New Roman" w:cs="Times New Roman"/>
          <w:sz w:val="24"/>
          <w:szCs w:val="24"/>
        </w:rPr>
      </w:pPr>
      <w:r w:rsidRPr="004D574E">
        <w:rPr>
          <w:rFonts w:ascii="Times New Roman" w:hAnsi="Times New Roman" w:cs="Times New Roman"/>
          <w:sz w:val="24"/>
          <w:szCs w:val="24"/>
        </w:rPr>
        <w:t xml:space="preserve">On June 1, 2020, Champs Water Company (Champs) and Midway Water Utilities, Inc. (Midway) (collectively, Applicants) filed an application for approval of the sale, transfer, or merger of facilities and certificate rights in Harris and Montgomery Counties. Midway seeks approval to acquire facilities and to transfer all of Champs’ water and sewer service area under </w:t>
      </w:r>
      <w:r w:rsidR="00C90609" w:rsidRPr="004D574E">
        <w:rPr>
          <w:rFonts w:ascii="Times New Roman" w:hAnsi="Times New Roman" w:cs="Times New Roman"/>
          <w:sz w:val="24"/>
          <w:szCs w:val="24"/>
        </w:rPr>
        <w:t>c</w:t>
      </w:r>
      <w:r w:rsidRPr="004D574E">
        <w:rPr>
          <w:rFonts w:ascii="Times New Roman" w:hAnsi="Times New Roman" w:cs="Times New Roman"/>
          <w:sz w:val="24"/>
          <w:szCs w:val="24"/>
        </w:rPr>
        <w:t xml:space="preserve">ertificates of </w:t>
      </w:r>
      <w:r w:rsidR="00C90609" w:rsidRPr="004D574E">
        <w:rPr>
          <w:rFonts w:ascii="Times New Roman" w:hAnsi="Times New Roman" w:cs="Times New Roman"/>
          <w:sz w:val="24"/>
          <w:szCs w:val="24"/>
        </w:rPr>
        <w:t>c</w:t>
      </w:r>
      <w:r w:rsidRPr="004D574E">
        <w:rPr>
          <w:rFonts w:ascii="Times New Roman" w:hAnsi="Times New Roman" w:cs="Times New Roman"/>
          <w:sz w:val="24"/>
          <w:szCs w:val="24"/>
        </w:rPr>
        <w:t xml:space="preserve">onvenience and </w:t>
      </w:r>
      <w:r w:rsidR="00C90609" w:rsidRPr="004D574E">
        <w:rPr>
          <w:rFonts w:ascii="Times New Roman" w:hAnsi="Times New Roman" w:cs="Times New Roman"/>
          <w:sz w:val="24"/>
          <w:szCs w:val="24"/>
        </w:rPr>
        <w:t>n</w:t>
      </w:r>
      <w:r w:rsidRPr="004D574E">
        <w:rPr>
          <w:rFonts w:ascii="Times New Roman" w:hAnsi="Times New Roman" w:cs="Times New Roman"/>
          <w:sz w:val="24"/>
          <w:szCs w:val="24"/>
        </w:rPr>
        <w:t xml:space="preserve">ecessity (CCN) </w:t>
      </w:r>
      <w:r w:rsidR="00C90609" w:rsidRPr="004D574E">
        <w:rPr>
          <w:rFonts w:ascii="Times New Roman" w:hAnsi="Times New Roman" w:cs="Times New Roman"/>
          <w:sz w:val="24"/>
          <w:szCs w:val="24"/>
        </w:rPr>
        <w:t>numbers</w:t>
      </w:r>
      <w:r w:rsidRPr="004D574E">
        <w:rPr>
          <w:rFonts w:ascii="Times New Roman" w:hAnsi="Times New Roman" w:cs="Times New Roman"/>
          <w:sz w:val="24"/>
          <w:szCs w:val="24"/>
        </w:rPr>
        <w:t xml:space="preserve"> 10972 and 20385, respectively. </w:t>
      </w:r>
      <w:r w:rsidR="007B7FA6" w:rsidRPr="004D574E">
        <w:rPr>
          <w:rFonts w:ascii="Times New Roman" w:hAnsi="Times New Roman" w:cs="Times New Roman"/>
          <w:sz w:val="24"/>
          <w:szCs w:val="24"/>
        </w:rPr>
        <w:t>On August 3, 2020, August 4, 2020, August 10, 2020, and August 18, 2020, Applicants filed supplements to the application.</w:t>
      </w:r>
      <w:r w:rsidRPr="004D574E">
        <w:rPr>
          <w:rFonts w:ascii="Times New Roman" w:hAnsi="Times New Roman" w:cs="Times New Roman"/>
          <w:sz w:val="28"/>
          <w:szCs w:val="28"/>
        </w:rPr>
        <w:t xml:space="preserve"> </w:t>
      </w:r>
    </w:p>
    <w:p w14:paraId="06069B14" w14:textId="1EC71C32" w:rsidR="00C80364" w:rsidRPr="004D574E" w:rsidRDefault="002171BF" w:rsidP="00836300">
      <w:pPr>
        <w:spacing w:after="0" w:line="360" w:lineRule="auto"/>
        <w:contextualSpacing/>
        <w:jc w:val="both"/>
        <w:rPr>
          <w:rFonts w:ascii="Times New Roman" w:hAnsi="Times New Roman"/>
          <w:sz w:val="24"/>
        </w:rPr>
      </w:pPr>
      <w:r w:rsidRPr="004D574E">
        <w:rPr>
          <w:rFonts w:ascii="Times New Roman" w:hAnsi="Times New Roman"/>
          <w:sz w:val="24"/>
        </w:rPr>
        <w:tab/>
      </w:r>
      <w:r w:rsidR="00836300" w:rsidRPr="004D574E">
        <w:rPr>
          <w:rFonts w:ascii="Times New Roman" w:hAnsi="Times New Roman"/>
          <w:sz w:val="24"/>
        </w:rPr>
        <w:t xml:space="preserve">On </w:t>
      </w:r>
      <w:r w:rsidR="006024D9" w:rsidRPr="004D574E">
        <w:rPr>
          <w:rFonts w:ascii="Times New Roman" w:hAnsi="Times New Roman"/>
          <w:sz w:val="24"/>
        </w:rPr>
        <w:t>Ma</w:t>
      </w:r>
      <w:r w:rsidR="00C90609" w:rsidRPr="004D574E">
        <w:rPr>
          <w:rFonts w:ascii="Times New Roman" w:hAnsi="Times New Roman"/>
          <w:sz w:val="24"/>
        </w:rPr>
        <w:t>y</w:t>
      </w:r>
      <w:r w:rsidR="006024D9" w:rsidRPr="004D574E">
        <w:rPr>
          <w:rFonts w:ascii="Times New Roman" w:hAnsi="Times New Roman"/>
          <w:sz w:val="24"/>
        </w:rPr>
        <w:t xml:space="preserve"> </w:t>
      </w:r>
      <w:r w:rsidR="00C90609" w:rsidRPr="004D574E">
        <w:rPr>
          <w:rFonts w:ascii="Times New Roman" w:hAnsi="Times New Roman"/>
          <w:sz w:val="24"/>
        </w:rPr>
        <w:t>7</w:t>
      </w:r>
      <w:r w:rsidR="00836300" w:rsidRPr="004D574E">
        <w:rPr>
          <w:rFonts w:ascii="Times New Roman" w:hAnsi="Times New Roman"/>
          <w:sz w:val="24"/>
        </w:rPr>
        <w:t>, 202</w:t>
      </w:r>
      <w:r w:rsidR="006024D9" w:rsidRPr="004D574E">
        <w:rPr>
          <w:rFonts w:ascii="Times New Roman" w:hAnsi="Times New Roman"/>
          <w:sz w:val="24"/>
        </w:rPr>
        <w:t>1</w:t>
      </w:r>
      <w:r w:rsidR="00836300" w:rsidRPr="004D574E">
        <w:rPr>
          <w:rFonts w:ascii="Times New Roman" w:hAnsi="Times New Roman"/>
          <w:sz w:val="24"/>
        </w:rPr>
        <w:t xml:space="preserve">, the administrative law judge filed </w:t>
      </w:r>
      <w:r w:rsidR="00B83569" w:rsidRPr="004D574E">
        <w:rPr>
          <w:rFonts w:ascii="Times New Roman" w:hAnsi="Times New Roman"/>
          <w:sz w:val="24"/>
        </w:rPr>
        <w:t xml:space="preserve">Order No. </w:t>
      </w:r>
      <w:r w:rsidR="00C90609" w:rsidRPr="004D574E">
        <w:rPr>
          <w:rFonts w:ascii="Times New Roman" w:hAnsi="Times New Roman"/>
          <w:sz w:val="24"/>
        </w:rPr>
        <w:t>11</w:t>
      </w:r>
      <w:r w:rsidR="00E819F7" w:rsidRPr="004D574E">
        <w:rPr>
          <w:rFonts w:ascii="Times New Roman" w:hAnsi="Times New Roman"/>
          <w:sz w:val="24"/>
        </w:rPr>
        <w:t>,</w:t>
      </w:r>
      <w:r w:rsidR="00B83569" w:rsidRPr="004D574E">
        <w:rPr>
          <w:rFonts w:ascii="Times New Roman" w:hAnsi="Times New Roman"/>
          <w:sz w:val="24"/>
        </w:rPr>
        <w:t xml:space="preserve"> establish</w:t>
      </w:r>
      <w:r w:rsidR="00836300" w:rsidRPr="004D574E">
        <w:rPr>
          <w:rFonts w:ascii="Times New Roman" w:hAnsi="Times New Roman"/>
          <w:sz w:val="24"/>
        </w:rPr>
        <w:t>ing</w:t>
      </w:r>
      <w:r w:rsidR="00B83569" w:rsidRPr="004D574E">
        <w:rPr>
          <w:rFonts w:ascii="Times New Roman" w:hAnsi="Times New Roman"/>
          <w:sz w:val="24"/>
        </w:rPr>
        <w:t xml:space="preserve"> a deadline of </w:t>
      </w:r>
      <w:r w:rsidR="00C90609" w:rsidRPr="004D574E">
        <w:rPr>
          <w:rFonts w:ascii="Times New Roman" w:hAnsi="Times New Roman"/>
          <w:sz w:val="24"/>
        </w:rPr>
        <w:t>June 18</w:t>
      </w:r>
      <w:r w:rsidR="00E819F7" w:rsidRPr="004D574E">
        <w:rPr>
          <w:rFonts w:ascii="Times New Roman" w:hAnsi="Times New Roman"/>
          <w:sz w:val="24"/>
        </w:rPr>
        <w:t>, 202</w:t>
      </w:r>
      <w:r w:rsidR="006024D9" w:rsidRPr="004D574E">
        <w:rPr>
          <w:rFonts w:ascii="Times New Roman" w:hAnsi="Times New Roman"/>
          <w:sz w:val="24"/>
        </w:rPr>
        <w:t>1</w:t>
      </w:r>
      <w:r w:rsidR="00B83569" w:rsidRPr="004D574E">
        <w:rPr>
          <w:rFonts w:ascii="Times New Roman" w:hAnsi="Times New Roman"/>
          <w:sz w:val="24"/>
        </w:rPr>
        <w:t xml:space="preserve"> for the</w:t>
      </w:r>
      <w:r w:rsidR="0051517E" w:rsidRPr="004D574E">
        <w:rPr>
          <w:rFonts w:ascii="Times New Roman" w:hAnsi="Times New Roman"/>
          <w:sz w:val="24"/>
        </w:rPr>
        <w:t xml:space="preserve"> Applicants</w:t>
      </w:r>
      <w:r w:rsidR="004D574E">
        <w:rPr>
          <w:rFonts w:ascii="Times New Roman" w:hAnsi="Times New Roman"/>
          <w:sz w:val="24"/>
        </w:rPr>
        <w:t>, the City of Houston,</w:t>
      </w:r>
      <w:r w:rsidR="0051517E" w:rsidRPr="004D574E">
        <w:rPr>
          <w:rFonts w:ascii="Times New Roman" w:hAnsi="Times New Roman"/>
          <w:sz w:val="24"/>
        </w:rPr>
        <w:t xml:space="preserve"> and Staff of the Public Utility Commission of Texas (Commission Staff) (collectively, </w:t>
      </w:r>
      <w:r w:rsidR="004D574E">
        <w:rPr>
          <w:rFonts w:ascii="Times New Roman" w:hAnsi="Times New Roman"/>
          <w:sz w:val="24"/>
        </w:rPr>
        <w:t xml:space="preserve">the </w:t>
      </w:r>
      <w:r w:rsidR="0051517E" w:rsidRPr="004D574E">
        <w:rPr>
          <w:rFonts w:ascii="Times New Roman" w:hAnsi="Times New Roman"/>
          <w:sz w:val="24"/>
        </w:rPr>
        <w:t>Parties)</w:t>
      </w:r>
      <w:r w:rsidR="00B83569" w:rsidRPr="004D574E">
        <w:rPr>
          <w:rFonts w:ascii="Times New Roman" w:hAnsi="Times New Roman"/>
          <w:sz w:val="24"/>
        </w:rPr>
        <w:t xml:space="preserve"> to file </w:t>
      </w:r>
      <w:r w:rsidR="00C90609" w:rsidRPr="004D574E">
        <w:rPr>
          <w:rFonts w:ascii="Times New Roman" w:hAnsi="Times New Roman"/>
          <w:sz w:val="24"/>
        </w:rPr>
        <w:t>a</w:t>
      </w:r>
      <w:r w:rsidR="00B83569" w:rsidRPr="004D574E">
        <w:rPr>
          <w:rFonts w:ascii="Times New Roman" w:hAnsi="Times New Roman"/>
          <w:sz w:val="24"/>
        </w:rPr>
        <w:t xml:space="preserve"> proposed </w:t>
      </w:r>
      <w:r w:rsidR="006024D9" w:rsidRPr="004D574E">
        <w:rPr>
          <w:rFonts w:ascii="Times New Roman" w:hAnsi="Times New Roman"/>
          <w:sz w:val="24"/>
        </w:rPr>
        <w:t>notice of approval</w:t>
      </w:r>
      <w:r w:rsidR="00B83569" w:rsidRPr="004D574E">
        <w:rPr>
          <w:rFonts w:ascii="Times New Roman" w:hAnsi="Times New Roman"/>
          <w:sz w:val="24"/>
        </w:rPr>
        <w:t>.</w:t>
      </w:r>
      <w:r w:rsidR="00836300" w:rsidRPr="004D574E">
        <w:rPr>
          <w:rFonts w:ascii="Times New Roman" w:hAnsi="Times New Roman"/>
          <w:sz w:val="24"/>
        </w:rPr>
        <w:t xml:space="preserve"> </w:t>
      </w:r>
      <w:r w:rsidR="00B83569" w:rsidRPr="004D574E">
        <w:rPr>
          <w:rFonts w:ascii="Times New Roman" w:hAnsi="Times New Roman"/>
          <w:sz w:val="24"/>
        </w:rPr>
        <w:t xml:space="preserve"> Therefore, this pleading is timely filed.</w:t>
      </w:r>
    </w:p>
    <w:p w14:paraId="63DB5349" w14:textId="77777777" w:rsidR="00836300" w:rsidRPr="004D574E" w:rsidRDefault="00836300" w:rsidP="00836300">
      <w:pPr>
        <w:spacing w:after="0" w:line="360" w:lineRule="auto"/>
        <w:contextualSpacing/>
        <w:jc w:val="both"/>
        <w:rPr>
          <w:rFonts w:ascii="Times New Roman" w:hAnsi="Times New Roman" w:cs="Times New Roman"/>
          <w:sz w:val="24"/>
          <w:szCs w:val="24"/>
        </w:rPr>
      </w:pPr>
    </w:p>
    <w:p w14:paraId="467812AD" w14:textId="5C10874E" w:rsidR="00B83569" w:rsidRPr="004D574E" w:rsidRDefault="00575354" w:rsidP="0041616A">
      <w:pPr>
        <w:pStyle w:val="ListParagraph"/>
        <w:numPr>
          <w:ilvl w:val="0"/>
          <w:numId w:val="1"/>
        </w:numPr>
        <w:spacing w:after="0" w:line="360" w:lineRule="auto"/>
        <w:contextualSpacing w:val="0"/>
        <w:jc w:val="center"/>
        <w:rPr>
          <w:rFonts w:ascii="Times New Roman" w:hAnsi="Times New Roman"/>
          <w:b/>
          <w:sz w:val="24"/>
        </w:rPr>
      </w:pPr>
      <w:r w:rsidRPr="004D574E">
        <w:rPr>
          <w:rFonts w:ascii="Times New Roman" w:hAnsi="Times New Roman"/>
          <w:b/>
          <w:sz w:val="24"/>
        </w:rPr>
        <w:t xml:space="preserve">SUPPLEMENTAL </w:t>
      </w:r>
      <w:r w:rsidR="00B83569" w:rsidRPr="004D574E">
        <w:rPr>
          <w:rFonts w:ascii="Times New Roman" w:hAnsi="Times New Roman"/>
          <w:b/>
          <w:sz w:val="24"/>
        </w:rPr>
        <w:t>MOTION TO ADMIT EVIDENCE</w:t>
      </w:r>
    </w:p>
    <w:p w14:paraId="49925629" w14:textId="77777777" w:rsidR="007065D6" w:rsidRPr="00203D25" w:rsidRDefault="00B83569" w:rsidP="0041616A">
      <w:pPr>
        <w:spacing w:after="0" w:line="360" w:lineRule="auto"/>
        <w:ind w:firstLine="720"/>
        <w:contextualSpacing/>
        <w:jc w:val="both"/>
        <w:rPr>
          <w:rFonts w:ascii="Times New Roman" w:hAnsi="Times New Roman"/>
          <w:sz w:val="24"/>
        </w:rPr>
      </w:pPr>
      <w:r w:rsidRPr="004D574E">
        <w:rPr>
          <w:rFonts w:ascii="Times New Roman" w:hAnsi="Times New Roman"/>
          <w:sz w:val="24"/>
        </w:rPr>
        <w:t xml:space="preserve">The Parties </w:t>
      </w:r>
      <w:r w:rsidRPr="00203D25">
        <w:rPr>
          <w:rFonts w:ascii="Times New Roman" w:hAnsi="Times New Roman"/>
          <w:sz w:val="24"/>
        </w:rPr>
        <w:t xml:space="preserve">request the entry of the following items into the record of this proceeding: </w:t>
      </w:r>
    </w:p>
    <w:p w14:paraId="378D97BB" w14:textId="3E899B54" w:rsidR="00347526" w:rsidRPr="00203D25"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Close of sale documents between </w:t>
      </w:r>
      <w:r w:rsidR="00494585" w:rsidRPr="00203D25">
        <w:rPr>
          <w:rFonts w:ascii="Times New Roman" w:eastAsia="Times New Roman" w:hAnsi="Times New Roman" w:cs="Times New Roman"/>
          <w:sz w:val="24"/>
          <w:szCs w:val="20"/>
        </w:rPr>
        <w:t>Champs</w:t>
      </w:r>
      <w:r w:rsidRPr="00203D25">
        <w:rPr>
          <w:rFonts w:ascii="Times New Roman" w:eastAsia="Times New Roman" w:hAnsi="Times New Roman" w:cs="Times New Roman"/>
          <w:sz w:val="24"/>
          <w:szCs w:val="20"/>
        </w:rPr>
        <w:t xml:space="preserve"> and </w:t>
      </w:r>
      <w:r w:rsidR="00494585"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filed on </w:t>
      </w:r>
      <w:r w:rsidR="00494585" w:rsidRPr="00203D25">
        <w:rPr>
          <w:rFonts w:ascii="Times New Roman" w:eastAsia="Times New Roman" w:hAnsi="Times New Roman" w:cs="Times New Roman"/>
          <w:sz w:val="24"/>
          <w:szCs w:val="20"/>
        </w:rPr>
        <w:t>April 15</w:t>
      </w:r>
      <w:r w:rsidRPr="00203D25">
        <w:rPr>
          <w:rFonts w:ascii="Times New Roman" w:eastAsia="Times New Roman" w:hAnsi="Times New Roman" w:cs="Times New Roman"/>
          <w:sz w:val="24"/>
          <w:szCs w:val="20"/>
        </w:rPr>
        <w:t xml:space="preserve">, 2021 (Interchange Item No. </w:t>
      </w:r>
      <w:r w:rsidR="00494585" w:rsidRPr="00203D25">
        <w:rPr>
          <w:rFonts w:ascii="Times New Roman" w:eastAsia="Times New Roman" w:hAnsi="Times New Roman" w:cs="Times New Roman"/>
          <w:sz w:val="24"/>
          <w:szCs w:val="20"/>
        </w:rPr>
        <w:t>29</w:t>
      </w:r>
      <w:r w:rsidRPr="00203D25">
        <w:rPr>
          <w:rFonts w:ascii="Times New Roman" w:eastAsia="Times New Roman" w:hAnsi="Times New Roman" w:cs="Times New Roman"/>
          <w:sz w:val="24"/>
          <w:szCs w:val="20"/>
        </w:rPr>
        <w:t>);</w:t>
      </w:r>
      <w:r w:rsidR="007065D6" w:rsidRPr="00203D25">
        <w:rPr>
          <w:rFonts w:ascii="Times New Roman" w:eastAsia="Times New Roman" w:hAnsi="Times New Roman" w:cs="Times New Roman"/>
          <w:sz w:val="24"/>
          <w:szCs w:val="20"/>
        </w:rPr>
        <w:t xml:space="preserve"> </w:t>
      </w:r>
    </w:p>
    <w:p w14:paraId="4018CDD1" w14:textId="77777777" w:rsidR="00203D25" w:rsidRPr="00203D25" w:rsidRDefault="00203D25" w:rsidP="00203D25">
      <w:pPr>
        <w:pStyle w:val="ListParagraph"/>
        <w:spacing w:after="0" w:line="240" w:lineRule="auto"/>
        <w:ind w:left="1440"/>
        <w:jc w:val="both"/>
        <w:rPr>
          <w:rFonts w:ascii="Times New Roman" w:eastAsia="Times New Roman" w:hAnsi="Times New Roman" w:cs="Times New Roman"/>
          <w:sz w:val="24"/>
          <w:szCs w:val="20"/>
        </w:rPr>
      </w:pPr>
    </w:p>
    <w:p w14:paraId="0FD11A57" w14:textId="129C9EC6" w:rsidR="00203D25" w:rsidRPr="00203D25" w:rsidRDefault="00203D25"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Confidential List of Customer Deposits filed on April 16, 2021 (Interchange Item No. 30);</w:t>
      </w:r>
    </w:p>
    <w:p w14:paraId="130E70D7" w14:textId="77777777" w:rsidR="00575354" w:rsidRPr="0051517E" w:rsidRDefault="00575354" w:rsidP="00575354">
      <w:pPr>
        <w:pStyle w:val="ListParagraph"/>
        <w:spacing w:after="0" w:line="240" w:lineRule="auto"/>
        <w:ind w:left="1440"/>
        <w:jc w:val="both"/>
        <w:rPr>
          <w:rFonts w:ascii="Times New Roman" w:eastAsia="Times New Roman" w:hAnsi="Times New Roman" w:cs="Times New Roman"/>
          <w:sz w:val="24"/>
          <w:szCs w:val="20"/>
        </w:rPr>
      </w:pPr>
    </w:p>
    <w:p w14:paraId="5675FC9E" w14:textId="2B3DD990" w:rsidR="00575354" w:rsidRPr="0051517E" w:rsidRDefault="00575354"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Commission Staff’s Recommendation on Sufficiency of Closing Documents and Proposed Procedural Schedule filed on </w:t>
      </w:r>
      <w:r w:rsidR="00F71996">
        <w:rPr>
          <w:rFonts w:ascii="Times New Roman" w:eastAsia="Times New Roman" w:hAnsi="Times New Roman" w:cs="Times New Roman"/>
          <w:sz w:val="24"/>
          <w:szCs w:val="20"/>
        </w:rPr>
        <w:t>April 30</w:t>
      </w:r>
      <w:r w:rsidRPr="0051517E">
        <w:rPr>
          <w:rFonts w:ascii="Times New Roman" w:eastAsia="Times New Roman" w:hAnsi="Times New Roman" w:cs="Times New Roman"/>
          <w:sz w:val="24"/>
          <w:szCs w:val="20"/>
        </w:rPr>
        <w:t>, 202</w:t>
      </w:r>
      <w:r w:rsidR="00F71996">
        <w:rPr>
          <w:rFonts w:ascii="Times New Roman" w:eastAsia="Times New Roman" w:hAnsi="Times New Roman" w:cs="Times New Roman"/>
          <w:sz w:val="24"/>
          <w:szCs w:val="20"/>
        </w:rPr>
        <w:t>1</w:t>
      </w:r>
      <w:r w:rsidRPr="0051517E">
        <w:rPr>
          <w:rFonts w:ascii="Times New Roman" w:eastAsia="Times New Roman" w:hAnsi="Times New Roman" w:cs="Times New Roman"/>
          <w:sz w:val="24"/>
          <w:szCs w:val="20"/>
        </w:rPr>
        <w:t xml:space="preserve"> (Interchange Item No. </w:t>
      </w:r>
      <w:r w:rsidR="00F71996">
        <w:rPr>
          <w:rFonts w:ascii="Times New Roman" w:eastAsia="Times New Roman" w:hAnsi="Times New Roman" w:cs="Times New Roman"/>
          <w:sz w:val="24"/>
          <w:szCs w:val="20"/>
        </w:rPr>
        <w:t>31</w:t>
      </w:r>
      <w:r w:rsidRPr="0051517E">
        <w:rPr>
          <w:rFonts w:ascii="Times New Roman" w:eastAsia="Times New Roman" w:hAnsi="Times New Roman" w:cs="Times New Roman"/>
          <w:sz w:val="24"/>
          <w:szCs w:val="20"/>
        </w:rPr>
        <w:t>);</w:t>
      </w:r>
    </w:p>
    <w:p w14:paraId="5B06011E" w14:textId="2C0BA998" w:rsidR="00347526" w:rsidRPr="0051517E" w:rsidRDefault="007065D6" w:rsidP="00575354">
      <w:pPr>
        <w:spacing w:after="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 xml:space="preserve"> </w:t>
      </w:r>
    </w:p>
    <w:p w14:paraId="28BAA82E" w14:textId="702BC69D" w:rsidR="00347526" w:rsidRPr="00203D25" w:rsidRDefault="00D63929"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575354" w:rsidRPr="00203D25">
        <w:rPr>
          <w:rFonts w:ascii="Times New Roman" w:eastAsia="Times New Roman" w:hAnsi="Times New Roman" w:cs="Times New Roman"/>
          <w:sz w:val="24"/>
          <w:szCs w:val="20"/>
        </w:rPr>
        <w:t xml:space="preserve">’s Consent Form filed on </w:t>
      </w:r>
      <w:r w:rsidRPr="00203D25">
        <w:rPr>
          <w:rFonts w:ascii="Times New Roman" w:eastAsia="Times New Roman" w:hAnsi="Times New Roman" w:cs="Times New Roman"/>
          <w:sz w:val="24"/>
          <w:szCs w:val="20"/>
        </w:rPr>
        <w:t>June</w:t>
      </w:r>
      <w:r w:rsidR="00575354" w:rsidRPr="00203D25">
        <w:rPr>
          <w:rFonts w:ascii="Times New Roman" w:eastAsia="Times New Roman" w:hAnsi="Times New Roman" w:cs="Times New Roman"/>
          <w:sz w:val="24"/>
          <w:szCs w:val="20"/>
        </w:rPr>
        <w:t xml:space="preserve"> </w:t>
      </w:r>
      <w:r w:rsidRPr="00203D25">
        <w:rPr>
          <w:rFonts w:ascii="Times New Roman" w:eastAsia="Times New Roman" w:hAnsi="Times New Roman" w:cs="Times New Roman"/>
          <w:sz w:val="24"/>
          <w:szCs w:val="20"/>
        </w:rPr>
        <w:t>1</w:t>
      </w:r>
      <w:r w:rsidR="00575354" w:rsidRPr="00203D25">
        <w:rPr>
          <w:rFonts w:ascii="Times New Roman" w:eastAsia="Times New Roman" w:hAnsi="Times New Roman" w:cs="Times New Roman"/>
          <w:sz w:val="24"/>
          <w:szCs w:val="20"/>
        </w:rPr>
        <w:t>1, 2021 (Interchange Item No. 3</w:t>
      </w:r>
      <w:r w:rsidRPr="00203D25">
        <w:rPr>
          <w:rFonts w:ascii="Times New Roman" w:eastAsia="Times New Roman" w:hAnsi="Times New Roman" w:cs="Times New Roman"/>
          <w:sz w:val="24"/>
          <w:szCs w:val="20"/>
        </w:rPr>
        <w:t>5</w:t>
      </w:r>
      <w:r w:rsidR="00575354" w:rsidRPr="00203D25">
        <w:rPr>
          <w:rFonts w:ascii="Times New Roman" w:eastAsia="Times New Roman" w:hAnsi="Times New Roman" w:cs="Times New Roman"/>
          <w:sz w:val="24"/>
          <w:szCs w:val="20"/>
        </w:rPr>
        <w:t>)</w:t>
      </w:r>
      <w:r w:rsidR="007065D6" w:rsidRPr="00203D25">
        <w:rPr>
          <w:rFonts w:ascii="Times New Roman" w:eastAsia="Times New Roman" w:hAnsi="Times New Roman" w:cs="Times New Roman"/>
          <w:sz w:val="24"/>
          <w:szCs w:val="20"/>
        </w:rPr>
        <w:t xml:space="preserve">; </w:t>
      </w:r>
    </w:p>
    <w:p w14:paraId="01E00C40" w14:textId="77777777" w:rsidR="00203D25" w:rsidRPr="00203D25" w:rsidRDefault="00203D25" w:rsidP="00203D25">
      <w:pPr>
        <w:pStyle w:val="ListParagraph"/>
        <w:rPr>
          <w:rFonts w:ascii="Times New Roman" w:eastAsia="Times New Roman" w:hAnsi="Times New Roman" w:cs="Times New Roman"/>
          <w:sz w:val="24"/>
          <w:szCs w:val="20"/>
        </w:rPr>
      </w:pPr>
    </w:p>
    <w:p w14:paraId="5A6F7B75" w14:textId="23B77846" w:rsidR="00203D25" w:rsidRPr="00E90748" w:rsidRDefault="00203D25" w:rsidP="00347526">
      <w:pPr>
        <w:pStyle w:val="ListParagraph"/>
        <w:numPr>
          <w:ilvl w:val="1"/>
          <w:numId w:val="13"/>
        </w:numPr>
        <w:spacing w:after="0" w:line="240" w:lineRule="auto"/>
        <w:jc w:val="both"/>
        <w:rPr>
          <w:rFonts w:ascii="Times New Roman" w:eastAsia="Times New Roman" w:hAnsi="Times New Roman" w:cs="Times New Roman"/>
          <w:sz w:val="24"/>
          <w:szCs w:val="20"/>
        </w:rPr>
      </w:pPr>
      <w:r w:rsidRPr="00E90748">
        <w:rPr>
          <w:rFonts w:ascii="Times New Roman" w:eastAsia="Times New Roman" w:hAnsi="Times New Roman" w:cs="Times New Roman"/>
          <w:sz w:val="24"/>
          <w:szCs w:val="20"/>
        </w:rPr>
        <w:t xml:space="preserve">Champs’ Consent Form filed on June </w:t>
      </w:r>
      <w:r w:rsidR="005C5E6F" w:rsidRPr="00E90748">
        <w:rPr>
          <w:rFonts w:ascii="Times New Roman" w:eastAsia="Times New Roman" w:hAnsi="Times New Roman" w:cs="Times New Roman"/>
          <w:sz w:val="24"/>
          <w:szCs w:val="20"/>
        </w:rPr>
        <w:t xml:space="preserve">17, </w:t>
      </w:r>
      <w:r w:rsidRPr="00E90748">
        <w:rPr>
          <w:rFonts w:ascii="Times New Roman" w:eastAsia="Times New Roman" w:hAnsi="Times New Roman" w:cs="Times New Roman"/>
          <w:sz w:val="24"/>
          <w:szCs w:val="20"/>
        </w:rPr>
        <w:t xml:space="preserve">2021 (Interchange Item No. </w:t>
      </w:r>
      <w:r w:rsidR="005C5E6F" w:rsidRPr="00E90748">
        <w:rPr>
          <w:rFonts w:ascii="Times New Roman" w:eastAsia="Times New Roman" w:hAnsi="Times New Roman" w:cs="Times New Roman"/>
          <w:sz w:val="24"/>
          <w:szCs w:val="20"/>
        </w:rPr>
        <w:t>36</w:t>
      </w:r>
      <w:r w:rsidRPr="00E90748">
        <w:rPr>
          <w:rFonts w:ascii="Times New Roman" w:eastAsia="Times New Roman" w:hAnsi="Times New Roman" w:cs="Times New Roman"/>
          <w:sz w:val="24"/>
          <w:szCs w:val="20"/>
        </w:rPr>
        <w:t>); and</w:t>
      </w:r>
    </w:p>
    <w:p w14:paraId="12CD9E8D" w14:textId="77777777" w:rsidR="00575354" w:rsidRPr="0051517E" w:rsidRDefault="00575354" w:rsidP="00575354">
      <w:pPr>
        <w:spacing w:after="0" w:line="240" w:lineRule="auto"/>
        <w:jc w:val="both"/>
        <w:rPr>
          <w:rFonts w:ascii="Times New Roman" w:eastAsia="Times New Roman" w:hAnsi="Times New Roman" w:cs="Times New Roman"/>
          <w:sz w:val="24"/>
          <w:szCs w:val="20"/>
        </w:rPr>
      </w:pPr>
    </w:p>
    <w:p w14:paraId="07A8411D" w14:textId="59051C37" w:rsidR="00347526" w:rsidRPr="0051517E" w:rsidRDefault="00575354" w:rsidP="0051517E">
      <w:pPr>
        <w:pStyle w:val="ListParagraph"/>
        <w:numPr>
          <w:ilvl w:val="1"/>
          <w:numId w:val="13"/>
        </w:numPr>
        <w:spacing w:after="120" w:line="240" w:lineRule="auto"/>
        <w:jc w:val="both"/>
        <w:rPr>
          <w:rFonts w:ascii="Times New Roman" w:eastAsia="Times New Roman" w:hAnsi="Times New Roman" w:cs="Times New Roman"/>
          <w:sz w:val="24"/>
          <w:szCs w:val="20"/>
        </w:rPr>
      </w:pPr>
      <w:r w:rsidRPr="0051517E">
        <w:rPr>
          <w:rFonts w:ascii="Times New Roman" w:eastAsia="Times New Roman" w:hAnsi="Times New Roman" w:cs="Times New Roman"/>
          <w:sz w:val="24"/>
          <w:szCs w:val="20"/>
        </w:rPr>
        <w:t>the map</w:t>
      </w:r>
      <w:r w:rsidR="00203D25">
        <w:rPr>
          <w:rFonts w:ascii="Times New Roman" w:eastAsia="Times New Roman" w:hAnsi="Times New Roman" w:cs="Times New Roman"/>
          <w:sz w:val="24"/>
          <w:szCs w:val="20"/>
        </w:rPr>
        <w:t>s</w:t>
      </w:r>
      <w:r w:rsidRPr="0051517E">
        <w:rPr>
          <w:rFonts w:ascii="Times New Roman" w:eastAsia="Times New Roman" w:hAnsi="Times New Roman" w:cs="Times New Roman"/>
          <w:sz w:val="24"/>
          <w:szCs w:val="20"/>
        </w:rPr>
        <w:t>, certificate</w:t>
      </w:r>
      <w:r w:rsidR="00E90748">
        <w:rPr>
          <w:rFonts w:ascii="Times New Roman" w:eastAsia="Times New Roman" w:hAnsi="Times New Roman" w:cs="Times New Roman"/>
          <w:sz w:val="24"/>
          <w:szCs w:val="20"/>
        </w:rPr>
        <w:t>s</w:t>
      </w:r>
      <w:r w:rsidRPr="0051517E">
        <w:rPr>
          <w:rFonts w:ascii="Times New Roman" w:eastAsia="Times New Roman" w:hAnsi="Times New Roman" w:cs="Times New Roman"/>
          <w:sz w:val="24"/>
          <w:szCs w:val="20"/>
        </w:rPr>
        <w:t xml:space="preserve">, and tariff attached to the supplemental joint motion to admit evidence and joint proposed notice of approval filed on </w:t>
      </w:r>
      <w:r w:rsidR="00203D25">
        <w:rPr>
          <w:rFonts w:ascii="Times New Roman" w:eastAsia="Times New Roman" w:hAnsi="Times New Roman" w:cs="Times New Roman"/>
          <w:sz w:val="24"/>
          <w:szCs w:val="20"/>
        </w:rPr>
        <w:t>June 18</w:t>
      </w:r>
      <w:r w:rsidRPr="0051517E">
        <w:rPr>
          <w:rFonts w:ascii="Times New Roman" w:eastAsia="Times New Roman" w:hAnsi="Times New Roman" w:cs="Times New Roman"/>
          <w:sz w:val="24"/>
          <w:szCs w:val="20"/>
        </w:rPr>
        <w:t>, 2021.</w:t>
      </w:r>
      <w:r w:rsidR="007065D6" w:rsidRPr="0051517E">
        <w:rPr>
          <w:rFonts w:ascii="Times New Roman" w:eastAsia="Times New Roman" w:hAnsi="Times New Roman" w:cs="Times New Roman"/>
          <w:sz w:val="24"/>
          <w:szCs w:val="20"/>
        </w:rPr>
        <w:t xml:space="preserve"> </w:t>
      </w:r>
    </w:p>
    <w:p w14:paraId="08C659D7" w14:textId="77777777" w:rsidR="00575354" w:rsidRPr="0051517E" w:rsidRDefault="00575354" w:rsidP="00575354">
      <w:pPr>
        <w:spacing w:after="0" w:line="240" w:lineRule="auto"/>
        <w:jc w:val="both"/>
        <w:rPr>
          <w:rFonts w:ascii="Times New Roman" w:eastAsia="Times New Roman" w:hAnsi="Times New Roman" w:cs="Times New Roman"/>
          <w:sz w:val="24"/>
          <w:szCs w:val="20"/>
        </w:rPr>
      </w:pPr>
    </w:p>
    <w:p w14:paraId="38DA8223" w14:textId="77777777" w:rsidR="00B83569" w:rsidRPr="00203D25"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203D25">
        <w:rPr>
          <w:rFonts w:ascii="Times New Roman" w:hAnsi="Times New Roman"/>
          <w:b/>
          <w:sz w:val="24"/>
        </w:rPr>
        <w:t>JOINT PROPOSED NOTICE OF APPROVAL</w:t>
      </w:r>
    </w:p>
    <w:p w14:paraId="31BF4E36" w14:textId="624AD344" w:rsidR="00B83569" w:rsidRPr="00203D25" w:rsidRDefault="003D4196" w:rsidP="0041616A">
      <w:pPr>
        <w:spacing w:after="0" w:line="360" w:lineRule="auto"/>
        <w:ind w:firstLine="720"/>
        <w:contextualSpacing/>
        <w:jc w:val="both"/>
        <w:rPr>
          <w:rFonts w:ascii="Times New Roman" w:hAnsi="Times New Roman"/>
          <w:sz w:val="24"/>
        </w:rPr>
      </w:pPr>
      <w:r w:rsidRPr="00203D25">
        <w:rPr>
          <w:rFonts w:ascii="Times New Roman" w:hAnsi="Times New Roman"/>
          <w:sz w:val="24"/>
        </w:rPr>
        <w:t xml:space="preserve">The Parties </w:t>
      </w:r>
      <w:r w:rsidR="00347526" w:rsidRPr="00203D25">
        <w:rPr>
          <w:rFonts w:ascii="Times New Roman" w:hAnsi="Times New Roman"/>
          <w:sz w:val="24"/>
        </w:rPr>
        <w:t xml:space="preserve">respectfully </w:t>
      </w:r>
      <w:r w:rsidRPr="00203D25">
        <w:rPr>
          <w:rFonts w:ascii="Times New Roman" w:hAnsi="Times New Roman"/>
          <w:sz w:val="24"/>
        </w:rPr>
        <w:t xml:space="preserve">request that the Commission approve </w:t>
      </w:r>
      <w:r w:rsidR="00B83569" w:rsidRPr="00203D25">
        <w:rPr>
          <w:rFonts w:ascii="Times New Roman" w:hAnsi="Times New Roman"/>
          <w:sz w:val="24"/>
        </w:rPr>
        <w:t xml:space="preserve">the attached Joint Proposed </w:t>
      </w:r>
      <w:r w:rsidR="00575354" w:rsidRPr="00203D25">
        <w:rPr>
          <w:rFonts w:ascii="Times New Roman" w:hAnsi="Times New Roman"/>
          <w:sz w:val="24"/>
        </w:rPr>
        <w:t>Notice of Approval</w:t>
      </w:r>
      <w:r w:rsidR="00B83569" w:rsidRPr="00203D25">
        <w:rPr>
          <w:rFonts w:ascii="Times New Roman" w:hAnsi="Times New Roman"/>
          <w:sz w:val="24"/>
        </w:rPr>
        <w:t xml:space="preserve">. </w:t>
      </w:r>
    </w:p>
    <w:p w14:paraId="13282AC3" w14:textId="77777777" w:rsidR="00B83569" w:rsidRPr="00203D25" w:rsidRDefault="00B83569" w:rsidP="0041616A">
      <w:pPr>
        <w:spacing w:after="0" w:line="360" w:lineRule="auto"/>
        <w:ind w:left="360"/>
        <w:rPr>
          <w:rFonts w:ascii="Times New Roman" w:hAnsi="Times New Roman"/>
          <w:sz w:val="24"/>
        </w:rPr>
      </w:pPr>
    </w:p>
    <w:p w14:paraId="06FD36B6" w14:textId="77777777" w:rsidR="00B83569" w:rsidRPr="00203D25" w:rsidRDefault="00B83569" w:rsidP="0041616A">
      <w:pPr>
        <w:pStyle w:val="ListParagraph"/>
        <w:numPr>
          <w:ilvl w:val="0"/>
          <w:numId w:val="1"/>
        </w:numPr>
        <w:spacing w:after="0" w:line="360" w:lineRule="auto"/>
        <w:contextualSpacing w:val="0"/>
        <w:jc w:val="center"/>
        <w:rPr>
          <w:rFonts w:ascii="Times New Roman" w:hAnsi="Times New Roman"/>
          <w:b/>
          <w:sz w:val="24"/>
        </w:rPr>
      </w:pPr>
      <w:r w:rsidRPr="00203D25">
        <w:rPr>
          <w:rFonts w:ascii="Times New Roman" w:hAnsi="Times New Roman"/>
          <w:b/>
          <w:sz w:val="24"/>
        </w:rPr>
        <w:t>CONCLUSION</w:t>
      </w:r>
    </w:p>
    <w:p w14:paraId="44A37347" w14:textId="4D767F4A" w:rsidR="00347526" w:rsidRPr="00203D25" w:rsidRDefault="00347526" w:rsidP="0041616A">
      <w:pPr>
        <w:spacing w:after="0" w:line="360" w:lineRule="auto"/>
        <w:ind w:firstLine="720"/>
        <w:contextualSpacing/>
        <w:jc w:val="both"/>
        <w:rPr>
          <w:rFonts w:ascii="Times New Roman" w:hAnsi="Times New Roman"/>
          <w:sz w:val="24"/>
        </w:rPr>
      </w:pPr>
      <w:r w:rsidRPr="00203D25">
        <w:rPr>
          <w:rFonts w:ascii="Times New Roman" w:hAnsi="Times New Roman"/>
          <w:sz w:val="24"/>
        </w:rPr>
        <w:t xml:space="preserve">The Parties respectfully request that the Commission grant this </w:t>
      </w:r>
      <w:r w:rsidR="00575354" w:rsidRPr="00203D25">
        <w:rPr>
          <w:rFonts w:ascii="Times New Roman" w:hAnsi="Times New Roman"/>
          <w:sz w:val="24"/>
        </w:rPr>
        <w:t xml:space="preserve">Supplemental </w:t>
      </w:r>
      <w:r w:rsidRPr="00203D25">
        <w:rPr>
          <w:rFonts w:ascii="Times New Roman" w:hAnsi="Times New Roman"/>
          <w:sz w:val="24"/>
        </w:rPr>
        <w:t xml:space="preserve">Motion to Admit Evidence and adopt the attached Joint </w:t>
      </w:r>
      <w:r w:rsidR="00575354" w:rsidRPr="00203D25">
        <w:rPr>
          <w:rFonts w:ascii="Times New Roman" w:hAnsi="Times New Roman"/>
          <w:sz w:val="24"/>
        </w:rPr>
        <w:t>Proposed Notice of Approval</w:t>
      </w:r>
      <w:r w:rsidRPr="00203D25">
        <w:rPr>
          <w:rFonts w:ascii="Times New Roman" w:hAnsi="Times New Roman"/>
          <w:sz w:val="24"/>
        </w:rPr>
        <w:t xml:space="preserve">.  </w:t>
      </w:r>
    </w:p>
    <w:p w14:paraId="5E869021" w14:textId="6B54299D" w:rsidR="00347526" w:rsidRPr="00203D25" w:rsidRDefault="00347526" w:rsidP="002973C0">
      <w:pPr>
        <w:spacing w:line="240" w:lineRule="atLeast"/>
        <w:rPr>
          <w:rFonts w:ascii="Times New Roman" w:hAnsi="Times New Roman"/>
          <w:sz w:val="24"/>
        </w:rPr>
      </w:pPr>
    </w:p>
    <w:p w14:paraId="4CDA1F76" w14:textId="77777777" w:rsidR="00347526" w:rsidRPr="00203D25" w:rsidRDefault="00347526" w:rsidP="002973C0">
      <w:pPr>
        <w:spacing w:line="240" w:lineRule="atLeast"/>
        <w:rPr>
          <w:rFonts w:ascii="Times New Roman" w:hAnsi="Times New Roman"/>
          <w:sz w:val="24"/>
        </w:rPr>
      </w:pPr>
    </w:p>
    <w:p w14:paraId="414F4D2A" w14:textId="52AF1310" w:rsidR="00B83569" w:rsidRPr="00203D25" w:rsidRDefault="00B83569" w:rsidP="002973C0">
      <w:pPr>
        <w:spacing w:line="240" w:lineRule="atLeast"/>
        <w:rPr>
          <w:rFonts w:ascii="Times New Roman" w:hAnsi="Times New Roman"/>
          <w:sz w:val="24"/>
        </w:rPr>
      </w:pPr>
      <w:r w:rsidRPr="00203D25">
        <w:rPr>
          <w:rFonts w:ascii="Times New Roman" w:hAnsi="Times New Roman"/>
          <w:sz w:val="24"/>
        </w:rPr>
        <w:t xml:space="preserve">Dated: </w:t>
      </w:r>
      <w:r w:rsidR="008806A3" w:rsidRPr="00203D25">
        <w:rPr>
          <w:rFonts w:ascii="Times New Roman" w:hAnsi="Times New Roman"/>
          <w:sz w:val="24"/>
        </w:rPr>
        <w:t>June 18</w:t>
      </w:r>
      <w:r w:rsidRPr="00203D25">
        <w:rPr>
          <w:rFonts w:ascii="Times New Roman" w:hAnsi="Times New Roman"/>
          <w:sz w:val="24"/>
        </w:rPr>
        <w:t>, 202</w:t>
      </w:r>
      <w:r w:rsidR="006024D9" w:rsidRPr="00203D25">
        <w:rPr>
          <w:rFonts w:ascii="Times New Roman" w:hAnsi="Times New Roman"/>
          <w:sz w:val="24"/>
        </w:rPr>
        <w:t>1</w:t>
      </w:r>
    </w:p>
    <w:p w14:paraId="1A502777" w14:textId="77777777" w:rsidR="00B83569" w:rsidRPr="00203D25" w:rsidRDefault="00B83569" w:rsidP="002973C0">
      <w:pPr>
        <w:spacing w:line="240" w:lineRule="atLeast"/>
        <w:rPr>
          <w:rFonts w:ascii="Times New Roman" w:hAnsi="Times New Roman"/>
          <w:sz w:val="24"/>
        </w:rPr>
      </w:pPr>
    </w:p>
    <w:p w14:paraId="1006C697" w14:textId="77777777" w:rsidR="002973C0" w:rsidRPr="00203D25" w:rsidRDefault="00B83569"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Respectfully submitted,</w:t>
      </w:r>
    </w:p>
    <w:p w14:paraId="6EFD57D5" w14:textId="77777777" w:rsidR="002973C0" w:rsidRPr="00203D25" w:rsidRDefault="002973C0" w:rsidP="002973C0">
      <w:pPr>
        <w:spacing w:line="240" w:lineRule="atLeast"/>
        <w:contextualSpacing/>
        <w:rPr>
          <w:rFonts w:ascii="Times New Roman" w:hAnsi="Times New Roman"/>
          <w:sz w:val="24"/>
        </w:rPr>
      </w:pPr>
    </w:p>
    <w:p w14:paraId="081F8370" w14:textId="77777777" w:rsidR="00B83569" w:rsidRPr="00203D25" w:rsidRDefault="00B83569" w:rsidP="002973C0">
      <w:pPr>
        <w:spacing w:line="240" w:lineRule="atLeast"/>
        <w:contextualSpacing/>
        <w:rPr>
          <w:rFonts w:ascii="Times New Roman" w:hAnsi="Times New Roman"/>
          <w:b/>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b/>
          <w:sz w:val="24"/>
        </w:rPr>
        <w:t>PUBLIC UTILITY COMMISSION OF TEXAS</w:t>
      </w:r>
    </w:p>
    <w:p w14:paraId="3C02194F" w14:textId="77777777" w:rsidR="00B83569" w:rsidRPr="00203D25" w:rsidRDefault="00B83569" w:rsidP="002973C0">
      <w:pPr>
        <w:spacing w:line="240" w:lineRule="atLeast"/>
        <w:contextualSpacing/>
        <w:rPr>
          <w:rFonts w:ascii="Times New Roman" w:hAnsi="Times New Roman"/>
          <w:b/>
          <w:sz w:val="24"/>
        </w:rPr>
      </w:pP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t>LEGAL DIVISION</w:t>
      </w:r>
    </w:p>
    <w:p w14:paraId="3791B953" w14:textId="77777777" w:rsidR="00B83569" w:rsidRPr="00203D25" w:rsidRDefault="00B83569" w:rsidP="002973C0">
      <w:pPr>
        <w:spacing w:line="240" w:lineRule="atLeast"/>
        <w:rPr>
          <w:rFonts w:ascii="Times New Roman" w:hAnsi="Times New Roman"/>
          <w:sz w:val="24"/>
        </w:rPr>
      </w:pPr>
    </w:p>
    <w:p w14:paraId="6C7F85E2" w14:textId="291C858E" w:rsidR="00B83569" w:rsidRPr="00203D25" w:rsidRDefault="00B83569"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008C3663" w:rsidRPr="00203D25">
        <w:rPr>
          <w:rFonts w:ascii="Times New Roman" w:hAnsi="Times New Roman" w:cs="Times New Roman"/>
          <w:sz w:val="24"/>
          <w:szCs w:val="24"/>
        </w:rPr>
        <w:t>Rachelle Nicolette Robles</w:t>
      </w:r>
    </w:p>
    <w:p w14:paraId="73401C0B" w14:textId="77777777" w:rsidR="00B83569" w:rsidRPr="00203D25" w:rsidRDefault="00B83569"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Division Director</w:t>
      </w:r>
    </w:p>
    <w:p w14:paraId="7D80D664" w14:textId="77777777" w:rsidR="00B83569" w:rsidRPr="00203D25" w:rsidRDefault="00B83569" w:rsidP="002973C0">
      <w:pPr>
        <w:spacing w:line="240" w:lineRule="atLeast"/>
        <w:contextualSpacing/>
        <w:rPr>
          <w:rFonts w:ascii="Times New Roman" w:hAnsi="Times New Roman"/>
          <w:sz w:val="24"/>
        </w:rPr>
      </w:pPr>
    </w:p>
    <w:p w14:paraId="52ADB908" w14:textId="61EC6BB8" w:rsidR="00B83569" w:rsidRPr="00203D25" w:rsidRDefault="00B83569"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00B51665" w:rsidRPr="00203D25">
        <w:rPr>
          <w:rFonts w:ascii="Times New Roman" w:hAnsi="Times New Roman" w:cs="Times New Roman"/>
          <w:sz w:val="24"/>
          <w:szCs w:val="24"/>
        </w:rPr>
        <w:t>Rashmin J. Asher</w:t>
      </w:r>
      <w:r w:rsidR="008C3663" w:rsidRPr="00203D25">
        <w:rPr>
          <w:rFonts w:ascii="Times New Roman" w:hAnsi="Times New Roman" w:cs="Times New Roman"/>
          <w:sz w:val="24"/>
          <w:szCs w:val="24"/>
        </w:rPr>
        <w:t xml:space="preserve"> </w:t>
      </w:r>
    </w:p>
    <w:p w14:paraId="6DA047BD" w14:textId="77777777" w:rsidR="00B83569" w:rsidRPr="00203D25" w:rsidRDefault="00B83569"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Managing Attorney</w:t>
      </w:r>
    </w:p>
    <w:p w14:paraId="38ED03B7" w14:textId="77777777" w:rsidR="00B83569" w:rsidRPr="00203D25" w:rsidRDefault="00B83569" w:rsidP="002973C0">
      <w:pPr>
        <w:spacing w:line="240" w:lineRule="atLeast"/>
        <w:contextualSpacing/>
        <w:rPr>
          <w:rFonts w:ascii="Times New Roman" w:hAnsi="Times New Roman"/>
          <w:sz w:val="24"/>
        </w:rPr>
      </w:pPr>
    </w:p>
    <w:p w14:paraId="77B4463D" w14:textId="77777777" w:rsidR="00B83569" w:rsidRPr="00203D25" w:rsidRDefault="00B83569" w:rsidP="002973C0">
      <w:pPr>
        <w:spacing w:line="240" w:lineRule="atLeast"/>
        <w:contextualSpacing/>
        <w:rPr>
          <w:rFonts w:ascii="Times New Roman" w:hAnsi="Times New Roman"/>
          <w:sz w:val="24"/>
        </w:rPr>
      </w:pPr>
    </w:p>
    <w:p w14:paraId="08CDF616" w14:textId="49A38FBD" w:rsidR="00B83569" w:rsidRPr="00203D25" w:rsidRDefault="00B83569" w:rsidP="002973C0">
      <w:pPr>
        <w:spacing w:line="240" w:lineRule="atLeast"/>
        <w:contextualSpacing/>
        <w:rPr>
          <w:rFonts w:ascii="Times New Roman" w:hAnsi="Times New Roman" w:cs="Times New Roman"/>
          <w:sz w:val="24"/>
          <w:szCs w:val="24"/>
          <w:u w:val="single"/>
        </w:rPr>
      </w:pP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bookmarkStart w:id="0" w:name="_Hlk57990421"/>
      <w:r w:rsidR="002246AC" w:rsidRPr="00203D25">
        <w:rPr>
          <w:rFonts w:ascii="Times New Roman" w:hAnsi="Times New Roman" w:cs="Times New Roman"/>
          <w:sz w:val="24"/>
          <w:szCs w:val="24"/>
          <w:u w:val="single"/>
        </w:rPr>
        <w:t xml:space="preserve">/s/ </w:t>
      </w:r>
      <w:r w:rsidR="0041616A" w:rsidRPr="00203D25">
        <w:rPr>
          <w:rFonts w:ascii="Times New Roman" w:hAnsi="Times New Roman" w:cs="Times New Roman"/>
          <w:sz w:val="24"/>
          <w:szCs w:val="24"/>
          <w:u w:val="single"/>
        </w:rPr>
        <w:t>Justin C. Adkins</w:t>
      </w:r>
      <w:r w:rsidR="002246AC" w:rsidRPr="00203D25">
        <w:rPr>
          <w:rFonts w:ascii="Times New Roman" w:hAnsi="Times New Roman" w:cs="Times New Roman"/>
          <w:sz w:val="24"/>
          <w:szCs w:val="24"/>
        </w:rPr>
        <w:t>______________</w:t>
      </w:r>
    </w:p>
    <w:p w14:paraId="60665F7D" w14:textId="7BCFBB52"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0041616A" w:rsidRPr="00203D25">
        <w:rPr>
          <w:rFonts w:ascii="Times New Roman" w:hAnsi="Times New Roman"/>
          <w:sz w:val="24"/>
        </w:rPr>
        <w:t>Justin C. Adkins</w:t>
      </w:r>
      <w:bookmarkEnd w:id="0"/>
    </w:p>
    <w:p w14:paraId="526A32C6" w14:textId="5035FDA6"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State Bar No. 241</w:t>
      </w:r>
      <w:r w:rsidR="0041616A" w:rsidRPr="00203D25">
        <w:rPr>
          <w:rFonts w:ascii="Times New Roman" w:hAnsi="Times New Roman"/>
          <w:sz w:val="24"/>
        </w:rPr>
        <w:t>01070</w:t>
      </w:r>
    </w:p>
    <w:p w14:paraId="4F2AB324" w14:textId="77777777"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1701 N. Congress Avenue</w:t>
      </w:r>
    </w:p>
    <w:p w14:paraId="3427446B" w14:textId="77777777"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P.O. Box 13326</w:t>
      </w:r>
    </w:p>
    <w:p w14:paraId="61789CA1" w14:textId="77777777"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Austin, Texas 78711-3326</w:t>
      </w:r>
    </w:p>
    <w:p w14:paraId="6B1DAB92" w14:textId="57D56ADC"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(512) 936-72</w:t>
      </w:r>
      <w:r w:rsidR="0041616A" w:rsidRPr="00203D25">
        <w:rPr>
          <w:rFonts w:ascii="Times New Roman" w:hAnsi="Times New Roman"/>
          <w:sz w:val="24"/>
        </w:rPr>
        <w:t>89</w:t>
      </w:r>
    </w:p>
    <w:p w14:paraId="6C4BED22" w14:textId="77777777" w:rsidR="00DE4B6A" w:rsidRPr="00203D25" w:rsidRDefault="00DE4B6A" w:rsidP="002973C0">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(512) 936-7268 (facsimile)</w:t>
      </w:r>
    </w:p>
    <w:p w14:paraId="37D51D2D" w14:textId="261AC006" w:rsidR="00DE4B6A" w:rsidRPr="00203D25" w:rsidRDefault="00DE4B6A" w:rsidP="002973C0">
      <w:pPr>
        <w:spacing w:line="240" w:lineRule="atLeast"/>
        <w:contextualSpacing/>
        <w:rPr>
          <w:rFonts w:ascii="Times New Roman" w:hAnsi="Times New Roman" w:cs="Times New Roman"/>
          <w:sz w:val="24"/>
          <w:szCs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hyperlink r:id="rId9" w:history="1">
        <w:r w:rsidR="0041616A" w:rsidRPr="00203D25">
          <w:rPr>
            <w:rFonts w:ascii="Times New Roman" w:hAnsi="Times New Roman" w:cs="Times New Roman"/>
            <w:sz w:val="24"/>
            <w:szCs w:val="24"/>
          </w:rPr>
          <w:t>Justin.Adkins@puc.texas.gov</w:t>
        </w:r>
      </w:hyperlink>
    </w:p>
    <w:p w14:paraId="05CD0983" w14:textId="66F5CB1B" w:rsidR="00327BF2" w:rsidRPr="00203D25" w:rsidRDefault="00327BF2" w:rsidP="002973C0">
      <w:pPr>
        <w:spacing w:line="240" w:lineRule="atLeast"/>
        <w:contextualSpacing/>
        <w:rPr>
          <w:rStyle w:val="Hyperlink"/>
          <w:rFonts w:ascii="Times New Roman" w:hAnsi="Times New Roman"/>
          <w:color w:val="auto"/>
          <w:sz w:val="24"/>
          <w:u w:val="none"/>
        </w:rPr>
      </w:pPr>
    </w:p>
    <w:p w14:paraId="7E7DB175" w14:textId="25EB130D" w:rsidR="00347526" w:rsidRDefault="00347526" w:rsidP="002973C0">
      <w:pPr>
        <w:spacing w:line="240" w:lineRule="atLeast"/>
        <w:contextualSpacing/>
        <w:rPr>
          <w:rStyle w:val="Hyperlink"/>
          <w:rFonts w:ascii="Times New Roman" w:hAnsi="Times New Roman"/>
          <w:color w:val="auto"/>
          <w:sz w:val="24"/>
          <w:u w:val="none"/>
        </w:rPr>
      </w:pPr>
    </w:p>
    <w:p w14:paraId="4646ADF1" w14:textId="208BD6B0" w:rsidR="00E90748" w:rsidRDefault="00E90748" w:rsidP="002973C0">
      <w:pPr>
        <w:spacing w:line="240" w:lineRule="atLeast"/>
        <w:contextualSpacing/>
        <w:rPr>
          <w:rStyle w:val="Hyperlink"/>
          <w:rFonts w:ascii="Times New Roman" w:hAnsi="Times New Roman"/>
          <w:color w:val="auto"/>
          <w:sz w:val="24"/>
          <w:u w:val="none"/>
        </w:rPr>
      </w:pPr>
    </w:p>
    <w:p w14:paraId="2FB7D323" w14:textId="77777777" w:rsidR="00E90748" w:rsidRPr="00203D25" w:rsidRDefault="00E90748" w:rsidP="002973C0">
      <w:pPr>
        <w:spacing w:line="240" w:lineRule="atLeast"/>
        <w:contextualSpacing/>
        <w:rPr>
          <w:rStyle w:val="Hyperlink"/>
          <w:rFonts w:ascii="Times New Roman" w:hAnsi="Times New Roman"/>
          <w:color w:val="auto"/>
          <w:sz w:val="24"/>
          <w:u w:val="none"/>
        </w:rPr>
      </w:pPr>
    </w:p>
    <w:p w14:paraId="05F56E30" w14:textId="6E081032" w:rsidR="00DE4B6A" w:rsidRPr="00203D25" w:rsidRDefault="00DE4B6A" w:rsidP="0051517E">
      <w:pPr>
        <w:spacing w:line="240" w:lineRule="atLeast"/>
        <w:contextualSpacing/>
        <w:jc w:val="center"/>
        <w:rPr>
          <w:rFonts w:ascii="Times New Roman" w:hAnsi="Times New Roman"/>
          <w:b/>
          <w:sz w:val="24"/>
        </w:rPr>
      </w:pPr>
      <w:r w:rsidRPr="00203D25">
        <w:rPr>
          <w:rFonts w:ascii="Times New Roman" w:hAnsi="Times New Roman"/>
          <w:b/>
          <w:sz w:val="24"/>
        </w:rPr>
        <w:lastRenderedPageBreak/>
        <w:t>DOCKET NO. 5</w:t>
      </w:r>
      <w:r w:rsidR="008806A3" w:rsidRPr="00203D25">
        <w:rPr>
          <w:rFonts w:ascii="Times New Roman" w:hAnsi="Times New Roman"/>
          <w:b/>
          <w:sz w:val="24"/>
        </w:rPr>
        <w:t>0895</w:t>
      </w:r>
    </w:p>
    <w:p w14:paraId="3390CE7A" w14:textId="77777777" w:rsidR="00562A37" w:rsidRPr="00203D25" w:rsidRDefault="00562A37" w:rsidP="00E47811">
      <w:pPr>
        <w:spacing w:after="0" w:line="360" w:lineRule="auto"/>
        <w:contextualSpacing/>
        <w:jc w:val="center"/>
        <w:rPr>
          <w:rFonts w:ascii="Times New Roman" w:hAnsi="Times New Roman"/>
          <w:b/>
          <w:sz w:val="24"/>
        </w:rPr>
      </w:pPr>
      <w:r w:rsidRPr="00203D25">
        <w:rPr>
          <w:rFonts w:ascii="Times New Roman" w:hAnsi="Times New Roman"/>
          <w:b/>
          <w:sz w:val="24"/>
        </w:rPr>
        <w:t>CERTIFICATE OF SERVICE</w:t>
      </w:r>
    </w:p>
    <w:p w14:paraId="554DEA26" w14:textId="7BAB69F9" w:rsidR="00562A37" w:rsidRPr="00203D25" w:rsidRDefault="00562A37" w:rsidP="00236BD1">
      <w:pPr>
        <w:spacing w:after="0" w:line="360" w:lineRule="auto"/>
        <w:ind w:firstLine="720"/>
        <w:contextualSpacing/>
        <w:jc w:val="both"/>
        <w:rPr>
          <w:rFonts w:ascii="Times New Roman" w:hAnsi="Times New Roman"/>
          <w:sz w:val="24"/>
        </w:rPr>
      </w:pPr>
      <w:r w:rsidRPr="00203D25">
        <w:rPr>
          <w:rFonts w:ascii="Times New Roman" w:hAnsi="Times New Roman"/>
          <w:sz w:val="24"/>
        </w:rPr>
        <w:t>I certify that</w:t>
      </w:r>
      <w:r w:rsidRPr="00203D25">
        <w:rPr>
          <w:rFonts w:ascii="Times New Roman" w:hAnsi="Times New Roman" w:cs="Times New Roman"/>
          <w:bCs/>
          <w:sz w:val="24"/>
          <w:szCs w:val="24"/>
        </w:rPr>
        <w:t>, unless otherwise ordered by the presiding officer, notice of the filing</w:t>
      </w:r>
      <w:r w:rsidRPr="00203D25">
        <w:rPr>
          <w:rFonts w:ascii="Times New Roman" w:hAnsi="Times New Roman"/>
          <w:sz w:val="24"/>
        </w:rPr>
        <w:t xml:space="preserve"> of this document </w:t>
      </w:r>
      <w:r w:rsidRPr="00203D25">
        <w:rPr>
          <w:rFonts w:ascii="Times New Roman" w:hAnsi="Times New Roman" w:cs="Times New Roman"/>
          <w:bCs/>
          <w:sz w:val="24"/>
          <w:szCs w:val="24"/>
        </w:rPr>
        <w:t>was provided to</w:t>
      </w:r>
      <w:r w:rsidRPr="00203D25">
        <w:rPr>
          <w:rFonts w:ascii="Times New Roman" w:hAnsi="Times New Roman"/>
          <w:sz w:val="24"/>
        </w:rPr>
        <w:t xml:space="preserve"> all parties of record </w:t>
      </w:r>
      <w:r w:rsidRPr="00203D25">
        <w:rPr>
          <w:rFonts w:ascii="Times New Roman" w:hAnsi="Times New Roman" w:cs="Times New Roman"/>
          <w:bCs/>
          <w:sz w:val="24"/>
          <w:szCs w:val="24"/>
        </w:rPr>
        <w:t xml:space="preserve">via electronic mail </w:t>
      </w:r>
      <w:r w:rsidRPr="00203D25">
        <w:rPr>
          <w:rFonts w:ascii="Times New Roman" w:hAnsi="Times New Roman"/>
          <w:sz w:val="24"/>
        </w:rPr>
        <w:t xml:space="preserve">on </w:t>
      </w:r>
      <w:r w:rsidR="008806A3" w:rsidRPr="00203D25">
        <w:rPr>
          <w:rFonts w:ascii="Times New Roman" w:hAnsi="Times New Roman"/>
          <w:sz w:val="24"/>
        </w:rPr>
        <w:t>June 18</w:t>
      </w:r>
      <w:r w:rsidRPr="00203D25">
        <w:rPr>
          <w:rFonts w:ascii="Times New Roman" w:hAnsi="Times New Roman"/>
          <w:sz w:val="24"/>
        </w:rPr>
        <w:t>, 202</w:t>
      </w:r>
      <w:r w:rsidR="006024D9" w:rsidRPr="00203D25">
        <w:rPr>
          <w:rFonts w:ascii="Times New Roman" w:hAnsi="Times New Roman"/>
          <w:sz w:val="24"/>
        </w:rPr>
        <w:t>1</w:t>
      </w:r>
      <w:r w:rsidRPr="00203D25">
        <w:rPr>
          <w:rFonts w:ascii="Times New Roman" w:hAnsi="Times New Roman"/>
          <w:sz w:val="24"/>
        </w:rPr>
        <w:t xml:space="preserve">, in accordance with </w:t>
      </w:r>
      <w:r w:rsidRPr="00203D25">
        <w:rPr>
          <w:rFonts w:ascii="Times New Roman" w:hAnsi="Times New Roman" w:cs="Times New Roman"/>
          <w:bCs/>
          <w:sz w:val="24"/>
          <w:szCs w:val="24"/>
        </w:rPr>
        <w:t>the Order Suspending Rules, issued in Project No. 50664</w:t>
      </w:r>
      <w:r w:rsidRPr="00203D25">
        <w:rPr>
          <w:rFonts w:ascii="Times New Roman" w:hAnsi="Times New Roman"/>
          <w:sz w:val="24"/>
        </w:rPr>
        <w:t>.</w:t>
      </w:r>
    </w:p>
    <w:p w14:paraId="5A006DB6" w14:textId="77777777" w:rsidR="00E47811" w:rsidRPr="00203D25" w:rsidRDefault="00DE4B6A" w:rsidP="00E47811">
      <w:pPr>
        <w:spacing w:line="240" w:lineRule="atLeast"/>
        <w:contextualSpacing/>
        <w:rPr>
          <w:rFonts w:ascii="Times New Roman" w:hAnsi="Times New Roman" w:cs="Times New Roman"/>
          <w:sz w:val="24"/>
          <w:szCs w:val="24"/>
          <w:u w:val="single"/>
        </w:rPr>
      </w:pP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86807" w:rsidRPr="00203D25">
        <w:rPr>
          <w:rFonts w:ascii="Times New Roman" w:hAnsi="Times New Roman" w:cs="Times New Roman"/>
          <w:sz w:val="24"/>
          <w:szCs w:val="24"/>
        </w:rPr>
        <w:tab/>
      </w:r>
      <w:r w:rsidR="00E47811" w:rsidRPr="00203D25">
        <w:rPr>
          <w:rFonts w:ascii="Times New Roman" w:hAnsi="Times New Roman" w:cs="Times New Roman"/>
          <w:sz w:val="24"/>
          <w:szCs w:val="24"/>
          <w:u w:val="single"/>
        </w:rPr>
        <w:t>/s/ Justin C. Adkins</w:t>
      </w:r>
      <w:r w:rsidR="00E47811" w:rsidRPr="00203D25">
        <w:rPr>
          <w:rFonts w:ascii="Times New Roman" w:hAnsi="Times New Roman" w:cs="Times New Roman"/>
          <w:sz w:val="24"/>
          <w:szCs w:val="24"/>
        </w:rPr>
        <w:t>______________</w:t>
      </w:r>
    </w:p>
    <w:p w14:paraId="3DF7152B" w14:textId="5D7DC132" w:rsidR="00DE4B6A" w:rsidRPr="00203D25" w:rsidRDefault="00E47811" w:rsidP="00E47811">
      <w:pPr>
        <w:spacing w:line="240" w:lineRule="atLeast"/>
        <w:contextualSpacing/>
        <w:rPr>
          <w:rFonts w:ascii="Times New Roman" w:hAnsi="Times New Roman"/>
          <w:sz w:val="24"/>
        </w:rPr>
      </w:pP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r>
      <w:r w:rsidRPr="00203D25">
        <w:rPr>
          <w:rFonts w:ascii="Times New Roman" w:hAnsi="Times New Roman"/>
          <w:sz w:val="24"/>
        </w:rPr>
        <w:tab/>
        <w:t>Justin C. Adkins</w:t>
      </w:r>
    </w:p>
    <w:p w14:paraId="4AF3EF75" w14:textId="77777777" w:rsidR="00DE4B6A" w:rsidRPr="00203D25" w:rsidRDefault="00DE4B6A" w:rsidP="002973C0">
      <w:pPr>
        <w:spacing w:line="240" w:lineRule="atLeast"/>
        <w:rPr>
          <w:rFonts w:ascii="Times New Roman" w:hAnsi="Times New Roman"/>
          <w:sz w:val="24"/>
        </w:rPr>
      </w:pPr>
    </w:p>
    <w:p w14:paraId="0B36375F" w14:textId="77777777" w:rsidR="00DE4B6A" w:rsidRPr="00203D25" w:rsidRDefault="00DE4B6A" w:rsidP="002973C0">
      <w:pPr>
        <w:spacing w:line="240" w:lineRule="atLeast"/>
        <w:rPr>
          <w:rFonts w:ascii="Times New Roman" w:hAnsi="Times New Roman"/>
          <w:sz w:val="24"/>
        </w:rPr>
      </w:pPr>
    </w:p>
    <w:p w14:paraId="39F6DF26" w14:textId="77777777" w:rsidR="00DE4B6A" w:rsidRPr="0051517E" w:rsidRDefault="00DE4B6A" w:rsidP="002973C0">
      <w:pPr>
        <w:spacing w:line="240" w:lineRule="atLeast"/>
        <w:rPr>
          <w:rFonts w:ascii="Times New Roman" w:hAnsi="Times New Roman"/>
          <w:sz w:val="24"/>
        </w:rPr>
      </w:pPr>
    </w:p>
    <w:p w14:paraId="4EDB9204" w14:textId="3A22ABFC" w:rsidR="00DE4B6A" w:rsidRPr="0051517E" w:rsidRDefault="00DE4B6A" w:rsidP="002973C0">
      <w:pPr>
        <w:spacing w:line="240" w:lineRule="atLeast"/>
        <w:rPr>
          <w:rFonts w:ascii="Times New Roman" w:hAnsi="Times New Roman"/>
          <w:sz w:val="24"/>
        </w:rPr>
      </w:pPr>
    </w:p>
    <w:p w14:paraId="5F2CB62A" w14:textId="51555E5F" w:rsidR="006024D9" w:rsidRPr="0051517E" w:rsidRDefault="006024D9" w:rsidP="002973C0">
      <w:pPr>
        <w:spacing w:line="240" w:lineRule="atLeast"/>
        <w:rPr>
          <w:rFonts w:ascii="Times New Roman" w:hAnsi="Times New Roman"/>
          <w:sz w:val="24"/>
        </w:rPr>
      </w:pPr>
    </w:p>
    <w:p w14:paraId="531238AE" w14:textId="7D1540B3" w:rsidR="006024D9" w:rsidRPr="0051517E" w:rsidRDefault="006024D9" w:rsidP="002973C0">
      <w:pPr>
        <w:spacing w:line="240" w:lineRule="atLeast"/>
        <w:rPr>
          <w:rFonts w:ascii="Times New Roman" w:hAnsi="Times New Roman"/>
          <w:sz w:val="24"/>
        </w:rPr>
      </w:pPr>
    </w:p>
    <w:p w14:paraId="33601CE6" w14:textId="09415F6D" w:rsidR="006024D9" w:rsidRPr="0051517E" w:rsidRDefault="006024D9" w:rsidP="002973C0">
      <w:pPr>
        <w:spacing w:line="240" w:lineRule="atLeast"/>
        <w:rPr>
          <w:rFonts w:ascii="Times New Roman" w:hAnsi="Times New Roman"/>
          <w:sz w:val="24"/>
        </w:rPr>
      </w:pPr>
    </w:p>
    <w:p w14:paraId="2BF69118" w14:textId="2D291DE9" w:rsidR="006024D9" w:rsidRPr="0051517E" w:rsidRDefault="006024D9" w:rsidP="002973C0">
      <w:pPr>
        <w:spacing w:line="240" w:lineRule="atLeast"/>
        <w:rPr>
          <w:rFonts w:ascii="Times New Roman" w:hAnsi="Times New Roman"/>
          <w:sz w:val="24"/>
        </w:rPr>
      </w:pPr>
    </w:p>
    <w:p w14:paraId="1D6D4578" w14:textId="040ECD90" w:rsidR="006024D9" w:rsidRPr="0051517E" w:rsidRDefault="006024D9" w:rsidP="002973C0">
      <w:pPr>
        <w:spacing w:line="240" w:lineRule="atLeast"/>
        <w:rPr>
          <w:rFonts w:ascii="Times New Roman" w:hAnsi="Times New Roman"/>
          <w:sz w:val="24"/>
        </w:rPr>
      </w:pPr>
    </w:p>
    <w:p w14:paraId="46F0ACEF" w14:textId="1A271954" w:rsidR="006024D9" w:rsidRPr="0051517E" w:rsidRDefault="006024D9" w:rsidP="002973C0">
      <w:pPr>
        <w:spacing w:line="240" w:lineRule="atLeast"/>
        <w:rPr>
          <w:rFonts w:ascii="Times New Roman" w:hAnsi="Times New Roman"/>
          <w:sz w:val="24"/>
        </w:rPr>
      </w:pPr>
    </w:p>
    <w:p w14:paraId="69037073" w14:textId="43FDC9D0" w:rsidR="006024D9" w:rsidRPr="0051517E" w:rsidRDefault="006024D9" w:rsidP="002973C0">
      <w:pPr>
        <w:spacing w:line="240" w:lineRule="atLeast"/>
        <w:rPr>
          <w:rFonts w:ascii="Times New Roman" w:hAnsi="Times New Roman"/>
          <w:sz w:val="24"/>
        </w:rPr>
      </w:pPr>
    </w:p>
    <w:p w14:paraId="7A3408D3" w14:textId="394385CE" w:rsidR="006024D9" w:rsidRPr="0051517E" w:rsidRDefault="006024D9" w:rsidP="002973C0">
      <w:pPr>
        <w:spacing w:line="240" w:lineRule="atLeast"/>
        <w:rPr>
          <w:rFonts w:ascii="Times New Roman" w:hAnsi="Times New Roman"/>
          <w:sz w:val="24"/>
        </w:rPr>
      </w:pPr>
    </w:p>
    <w:p w14:paraId="6E71131D" w14:textId="02F7333A" w:rsidR="006024D9" w:rsidRPr="0051517E" w:rsidRDefault="006024D9" w:rsidP="002973C0">
      <w:pPr>
        <w:spacing w:line="240" w:lineRule="atLeast"/>
        <w:rPr>
          <w:rFonts w:ascii="Times New Roman" w:hAnsi="Times New Roman"/>
          <w:sz w:val="24"/>
        </w:rPr>
      </w:pPr>
    </w:p>
    <w:p w14:paraId="6074FCEE" w14:textId="03180D89" w:rsidR="006024D9" w:rsidRPr="0051517E" w:rsidRDefault="006024D9" w:rsidP="002973C0">
      <w:pPr>
        <w:spacing w:line="240" w:lineRule="atLeast"/>
        <w:rPr>
          <w:rFonts w:ascii="Times New Roman" w:hAnsi="Times New Roman"/>
          <w:sz w:val="24"/>
        </w:rPr>
      </w:pPr>
    </w:p>
    <w:p w14:paraId="4CCBE76F" w14:textId="457A5CAD" w:rsidR="006024D9" w:rsidRPr="0051517E" w:rsidRDefault="006024D9" w:rsidP="002973C0">
      <w:pPr>
        <w:spacing w:line="240" w:lineRule="atLeast"/>
        <w:rPr>
          <w:rFonts w:ascii="Times New Roman" w:hAnsi="Times New Roman"/>
          <w:sz w:val="24"/>
        </w:rPr>
      </w:pPr>
    </w:p>
    <w:p w14:paraId="0242310B" w14:textId="40601E74" w:rsidR="006024D9" w:rsidRPr="0051517E" w:rsidRDefault="006024D9" w:rsidP="002973C0">
      <w:pPr>
        <w:spacing w:line="240" w:lineRule="atLeast"/>
        <w:rPr>
          <w:rFonts w:ascii="Times New Roman" w:hAnsi="Times New Roman"/>
          <w:sz w:val="24"/>
        </w:rPr>
      </w:pPr>
    </w:p>
    <w:p w14:paraId="427D2F78" w14:textId="5792EB94" w:rsidR="006024D9" w:rsidRPr="0051517E" w:rsidRDefault="006024D9" w:rsidP="002973C0">
      <w:pPr>
        <w:spacing w:line="240" w:lineRule="atLeast"/>
        <w:rPr>
          <w:rFonts w:ascii="Times New Roman" w:hAnsi="Times New Roman"/>
          <w:sz w:val="24"/>
        </w:rPr>
      </w:pPr>
    </w:p>
    <w:p w14:paraId="3A647691" w14:textId="3B255E6F" w:rsidR="006024D9" w:rsidRPr="0051517E" w:rsidRDefault="006024D9" w:rsidP="002973C0">
      <w:pPr>
        <w:spacing w:line="240" w:lineRule="atLeast"/>
        <w:rPr>
          <w:rFonts w:ascii="Times New Roman" w:hAnsi="Times New Roman"/>
          <w:sz w:val="24"/>
        </w:rPr>
      </w:pPr>
    </w:p>
    <w:p w14:paraId="23A4A649" w14:textId="7E8C0FD0" w:rsidR="006024D9" w:rsidRPr="0051517E" w:rsidRDefault="006024D9" w:rsidP="002973C0">
      <w:pPr>
        <w:spacing w:line="240" w:lineRule="atLeast"/>
        <w:rPr>
          <w:rFonts w:ascii="Times New Roman" w:hAnsi="Times New Roman"/>
          <w:sz w:val="24"/>
        </w:rPr>
      </w:pPr>
    </w:p>
    <w:p w14:paraId="5E47A1D6" w14:textId="7D187192" w:rsidR="006024D9" w:rsidRPr="0051517E" w:rsidRDefault="006024D9" w:rsidP="002973C0">
      <w:pPr>
        <w:spacing w:line="240" w:lineRule="atLeast"/>
        <w:rPr>
          <w:rFonts w:ascii="Times New Roman" w:hAnsi="Times New Roman"/>
          <w:sz w:val="24"/>
        </w:rPr>
      </w:pPr>
    </w:p>
    <w:p w14:paraId="2DC9DE48" w14:textId="34614DE4" w:rsidR="006024D9" w:rsidRPr="0051517E" w:rsidRDefault="006024D9" w:rsidP="002973C0">
      <w:pPr>
        <w:spacing w:line="240" w:lineRule="atLeast"/>
        <w:rPr>
          <w:rFonts w:ascii="Times New Roman" w:hAnsi="Times New Roman"/>
          <w:sz w:val="24"/>
        </w:rPr>
      </w:pPr>
    </w:p>
    <w:p w14:paraId="13F60696" w14:textId="60676B67" w:rsidR="006024D9" w:rsidRPr="0051517E" w:rsidRDefault="006024D9" w:rsidP="002973C0">
      <w:pPr>
        <w:spacing w:line="240" w:lineRule="atLeast"/>
        <w:rPr>
          <w:rFonts w:ascii="Times New Roman" w:hAnsi="Times New Roman"/>
          <w:sz w:val="24"/>
        </w:rPr>
      </w:pPr>
    </w:p>
    <w:p w14:paraId="7A90301F" w14:textId="77777777" w:rsidR="006024D9" w:rsidRPr="0051517E" w:rsidRDefault="006024D9" w:rsidP="002973C0">
      <w:pPr>
        <w:spacing w:line="240" w:lineRule="atLeast"/>
        <w:rPr>
          <w:rFonts w:ascii="Times New Roman" w:hAnsi="Times New Roman"/>
          <w:sz w:val="24"/>
        </w:rPr>
      </w:pPr>
    </w:p>
    <w:p w14:paraId="7F847115" w14:textId="268D48BA" w:rsidR="00F71996" w:rsidRPr="00F71996" w:rsidRDefault="00F71996" w:rsidP="00F71996">
      <w:pPr>
        <w:spacing w:after="0" w:line="240" w:lineRule="auto"/>
        <w:jc w:val="center"/>
        <w:rPr>
          <w:rFonts w:ascii="Times New Roman" w:eastAsia="Times New Roman" w:hAnsi="Times New Roman" w:cs="Times New Roman"/>
          <w:b/>
          <w:caps/>
          <w:sz w:val="24"/>
          <w:szCs w:val="24"/>
        </w:rPr>
      </w:pPr>
      <w:r w:rsidRPr="00F71996">
        <w:rPr>
          <w:rFonts w:ascii="Times New Roman" w:eastAsia="Times New Roman" w:hAnsi="Times New Roman" w:cs="Times New Roman"/>
          <w:b/>
          <w:caps/>
          <w:sz w:val="24"/>
          <w:szCs w:val="24"/>
        </w:rPr>
        <w:lastRenderedPageBreak/>
        <w:t>DOCKET NO. 50895</w:t>
      </w:r>
    </w:p>
    <w:p w14:paraId="16F31E4E" w14:textId="77777777" w:rsidR="00F71996" w:rsidRPr="00F71996" w:rsidRDefault="00F71996" w:rsidP="00F71996">
      <w:pPr>
        <w:spacing w:after="0" w:line="240" w:lineRule="auto"/>
        <w:jc w:val="center"/>
        <w:rPr>
          <w:rFonts w:ascii="Times New Roman" w:eastAsia="Times New Roman" w:hAnsi="Times New Roman" w:cs="Times New Roman"/>
          <w:b/>
          <w:caps/>
          <w:sz w:val="24"/>
          <w:szCs w:val="24"/>
        </w:rPr>
      </w:pPr>
    </w:p>
    <w:tbl>
      <w:tblPr>
        <w:tblW w:w="9756" w:type="dxa"/>
        <w:tblLook w:val="04A0" w:firstRow="1" w:lastRow="0" w:firstColumn="1" w:lastColumn="0" w:noHBand="0" w:noVBand="1"/>
      </w:tblPr>
      <w:tblGrid>
        <w:gridCol w:w="4608"/>
        <w:gridCol w:w="360"/>
        <w:gridCol w:w="4788"/>
      </w:tblGrid>
      <w:tr w:rsidR="00203D25" w:rsidRPr="00F71996" w14:paraId="2C69D197" w14:textId="77777777" w:rsidTr="00603062">
        <w:tc>
          <w:tcPr>
            <w:tcW w:w="4608" w:type="dxa"/>
          </w:tcPr>
          <w:p w14:paraId="07DE4A91" w14:textId="77777777" w:rsidR="00F71996" w:rsidRPr="00F71996" w:rsidRDefault="00F71996" w:rsidP="00F71996">
            <w:pPr>
              <w:spacing w:after="0"/>
              <w:rPr>
                <w:rFonts w:ascii="Times New Roman" w:eastAsia="Calibri" w:hAnsi="Times New Roman" w:cs="Times New Roman"/>
                <w:b/>
                <w:bCs/>
                <w:caps/>
                <w:sz w:val="24"/>
                <w:szCs w:val="24"/>
              </w:rPr>
            </w:pPr>
            <w:r w:rsidRPr="00F71996">
              <w:rPr>
                <w:rFonts w:ascii="Times New Roman" w:eastAsia="Calibri" w:hAnsi="Times New Roman" w:cs="Times New Roman"/>
                <w:b/>
                <w:bCs/>
                <w:sz w:val="24"/>
                <w:szCs w:val="24"/>
              </w:rPr>
              <w:t>APPLICATION OF CHAMPS WATER COMPANY AND MIDWAY WATER UTILITIES, INC. FOR SALE, TRANSFER, OR MERGER OF FACILITIES AND CERTIFICATE RIGHTS IN HARRIS AND MONTGOMERY COUNTIES</w:t>
            </w:r>
          </w:p>
        </w:tc>
        <w:tc>
          <w:tcPr>
            <w:tcW w:w="360" w:type="dxa"/>
          </w:tcPr>
          <w:p w14:paraId="75DF40F0"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10CB3419"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5E9A4EC4"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60CC8B12"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22001186"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77AD0F4D" w14:textId="77777777" w:rsidR="00F71996" w:rsidRPr="00F71996"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4B94F7CA" w14:textId="77777777" w:rsidR="00F71996" w:rsidRPr="00203D25" w:rsidRDefault="00F71996" w:rsidP="00F71996">
            <w:pPr>
              <w:spacing w:after="0" w:line="240" w:lineRule="auto"/>
              <w:rPr>
                <w:rFonts w:ascii="Times New Roman" w:eastAsia="Calibri" w:hAnsi="Times New Roman" w:cs="Times New Roman"/>
                <w:b/>
                <w:sz w:val="24"/>
                <w:szCs w:val="24"/>
              </w:rPr>
            </w:pPr>
            <w:r w:rsidRPr="00F71996">
              <w:rPr>
                <w:rFonts w:ascii="Times New Roman" w:eastAsia="Calibri" w:hAnsi="Times New Roman" w:cs="Times New Roman"/>
                <w:b/>
                <w:sz w:val="24"/>
                <w:szCs w:val="24"/>
              </w:rPr>
              <w:t>§</w:t>
            </w:r>
          </w:p>
          <w:p w14:paraId="7CAD42BC" w14:textId="77777777" w:rsidR="00F71996" w:rsidRPr="00203D25" w:rsidRDefault="00F71996" w:rsidP="00F71996">
            <w:pPr>
              <w:spacing w:after="0" w:line="240" w:lineRule="auto"/>
              <w:rPr>
                <w:rFonts w:ascii="Times New Roman" w:eastAsia="Calibri" w:hAnsi="Times New Roman" w:cs="Times New Roman"/>
                <w:b/>
                <w:sz w:val="24"/>
                <w:szCs w:val="24"/>
              </w:rPr>
            </w:pPr>
          </w:p>
          <w:p w14:paraId="45310412" w14:textId="2CF2E0F8" w:rsidR="00F71996" w:rsidRPr="00F71996" w:rsidRDefault="00F71996" w:rsidP="00F71996">
            <w:pPr>
              <w:spacing w:after="0" w:line="240" w:lineRule="auto"/>
              <w:rPr>
                <w:rFonts w:ascii="Times New Roman" w:eastAsia="Calibri" w:hAnsi="Times New Roman" w:cs="Times New Roman"/>
                <w:b/>
                <w:sz w:val="24"/>
                <w:szCs w:val="24"/>
              </w:rPr>
            </w:pPr>
          </w:p>
        </w:tc>
        <w:tc>
          <w:tcPr>
            <w:tcW w:w="4788" w:type="dxa"/>
          </w:tcPr>
          <w:p w14:paraId="0475ED33" w14:textId="77777777" w:rsidR="00F71996" w:rsidRPr="00F71996" w:rsidRDefault="00F71996" w:rsidP="00F7199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F71996">
              <w:rPr>
                <w:rFonts w:ascii="Times New Roman" w:eastAsia="Times New Roman" w:hAnsi="Times New Roman" w:cs="Times New Roman"/>
                <w:b/>
                <w:bCs/>
                <w:caps/>
                <w:sz w:val="24"/>
                <w:szCs w:val="24"/>
              </w:rPr>
              <w:t>PUBLIC UTILITY COMMISSION</w:t>
            </w:r>
          </w:p>
          <w:p w14:paraId="3B197C05" w14:textId="77777777" w:rsidR="00F71996" w:rsidRPr="00F71996" w:rsidRDefault="00F71996" w:rsidP="00F7199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5BB79206" w14:textId="77777777" w:rsidR="00F71996" w:rsidRPr="00F71996" w:rsidRDefault="00F71996" w:rsidP="00F71996">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F71996">
              <w:rPr>
                <w:rFonts w:ascii="Times New Roman" w:eastAsia="Times New Roman" w:hAnsi="Times New Roman" w:cs="Times New Roman"/>
                <w:b/>
                <w:bCs/>
                <w:caps/>
                <w:sz w:val="24"/>
                <w:szCs w:val="24"/>
              </w:rPr>
              <w:t>OF TEXAS</w:t>
            </w:r>
          </w:p>
        </w:tc>
      </w:tr>
    </w:tbl>
    <w:p w14:paraId="5E7398C5" w14:textId="24A773A4" w:rsidR="00DE4B6A" w:rsidRPr="00203D25" w:rsidRDefault="00DE4B6A" w:rsidP="002973C0">
      <w:pPr>
        <w:spacing w:line="240" w:lineRule="atLeast"/>
        <w:jc w:val="center"/>
        <w:rPr>
          <w:rFonts w:ascii="Times New Roman" w:hAnsi="Times New Roman"/>
          <w:b/>
          <w:sz w:val="24"/>
        </w:rPr>
      </w:pPr>
      <w:r w:rsidRPr="00203D25">
        <w:rPr>
          <w:rFonts w:ascii="Times New Roman" w:hAnsi="Times New Roman"/>
          <w:b/>
          <w:sz w:val="24"/>
        </w:rPr>
        <w:t xml:space="preserve">JOINT PROPOSED </w:t>
      </w:r>
      <w:r w:rsidR="0084513E" w:rsidRPr="00203D25">
        <w:rPr>
          <w:rFonts w:ascii="Times New Roman" w:hAnsi="Times New Roman"/>
          <w:b/>
          <w:sz w:val="24"/>
        </w:rPr>
        <w:t>NOTICE OF APPROVAL</w:t>
      </w:r>
    </w:p>
    <w:p w14:paraId="1C39C652" w14:textId="7AFB9561" w:rsidR="00FC586D" w:rsidRPr="00203D25" w:rsidRDefault="00DE4B6A" w:rsidP="00FC586D">
      <w:pPr>
        <w:spacing w:after="0" w:line="360" w:lineRule="auto"/>
        <w:contextualSpacing/>
        <w:jc w:val="both"/>
        <w:rPr>
          <w:rFonts w:ascii="Times New Roman" w:hAnsi="Times New Roman"/>
          <w:sz w:val="24"/>
          <w:lang w:bidi="en-US"/>
        </w:rPr>
      </w:pPr>
      <w:r w:rsidRPr="00203D25">
        <w:rPr>
          <w:rFonts w:ascii="Times New Roman" w:hAnsi="Times New Roman"/>
          <w:b/>
          <w:sz w:val="24"/>
        </w:rPr>
        <w:tab/>
      </w:r>
      <w:r w:rsidR="00FC586D" w:rsidRPr="00203D25">
        <w:rPr>
          <w:rFonts w:ascii="Times New Roman" w:hAnsi="Times New Roman"/>
          <w:sz w:val="24"/>
          <w:lang w:bidi="en-US"/>
        </w:rPr>
        <w:t>This Notice of Approval addresses the application of Champs Water Company (Champs) and Midway Water Utilities, Inc. (Midway) (collectively, Applicants) for approval of the sale, transfer, or merger (STM) of facilities and certificate rights in Harris and Montgomery Counties. The Commission approves the sale and transfer of all of Champ’s water and wastewater facilities and service areas under water certificate of convenience and necessity (CCN) number 10972 and sewer CCN number 20385 to Midway, the cancellation of Champ’s water and sewer CCNs, and the amendment of Midway’s water CCN No. 12087 and sewer CCN number 20705 to include the areas previously included in Champ’s water and sewer CCNs.</w:t>
      </w:r>
    </w:p>
    <w:p w14:paraId="091D58EA" w14:textId="77777777" w:rsidR="00FC586D" w:rsidRPr="00203D25" w:rsidRDefault="00FC586D" w:rsidP="00FC586D">
      <w:pPr>
        <w:spacing w:after="0" w:line="360" w:lineRule="auto"/>
        <w:contextualSpacing/>
        <w:jc w:val="both"/>
        <w:rPr>
          <w:rFonts w:ascii="Times New Roman" w:hAnsi="Times New Roman"/>
          <w:sz w:val="24"/>
          <w:lang w:bidi="en-US"/>
        </w:rPr>
      </w:pPr>
    </w:p>
    <w:p w14:paraId="37ED41B4" w14:textId="128895D1" w:rsidR="00DE4B6A" w:rsidRPr="00203D25" w:rsidRDefault="00F83E83" w:rsidP="002973C0">
      <w:pPr>
        <w:pStyle w:val="ListParagraph"/>
        <w:numPr>
          <w:ilvl w:val="0"/>
          <w:numId w:val="2"/>
        </w:numPr>
        <w:spacing w:line="240" w:lineRule="atLeast"/>
        <w:contextualSpacing w:val="0"/>
        <w:jc w:val="center"/>
        <w:rPr>
          <w:rFonts w:ascii="Times New Roman" w:hAnsi="Times New Roman"/>
          <w:b/>
          <w:sz w:val="24"/>
        </w:rPr>
      </w:pPr>
      <w:r w:rsidRPr="00203D25">
        <w:rPr>
          <w:rFonts w:ascii="Times New Roman" w:hAnsi="Times New Roman"/>
          <w:b/>
          <w:sz w:val="24"/>
        </w:rPr>
        <w:t>Findings of Fact</w:t>
      </w:r>
    </w:p>
    <w:p w14:paraId="23FE59E7" w14:textId="750BB6B6" w:rsidR="00DE4B6A" w:rsidRPr="00203D25" w:rsidRDefault="00DE4B6A" w:rsidP="00236BD1">
      <w:pPr>
        <w:spacing w:line="240" w:lineRule="atLeast"/>
        <w:ind w:left="720"/>
        <w:jc w:val="both"/>
        <w:rPr>
          <w:rFonts w:ascii="Times New Roman" w:hAnsi="Times New Roman"/>
          <w:sz w:val="24"/>
        </w:rPr>
      </w:pPr>
      <w:r w:rsidRPr="00203D25">
        <w:rPr>
          <w:rFonts w:ascii="Times New Roman" w:hAnsi="Times New Roman"/>
          <w:sz w:val="24"/>
        </w:rPr>
        <w:t xml:space="preserve">The Commission </w:t>
      </w:r>
      <w:r w:rsidR="00094BD1" w:rsidRPr="00203D25">
        <w:rPr>
          <w:rFonts w:ascii="Times New Roman" w:hAnsi="Times New Roman"/>
          <w:sz w:val="24"/>
        </w:rPr>
        <w:t>makes</w:t>
      </w:r>
      <w:r w:rsidRPr="00203D25">
        <w:rPr>
          <w:rFonts w:ascii="Times New Roman" w:hAnsi="Times New Roman"/>
          <w:sz w:val="24"/>
        </w:rPr>
        <w:t xml:space="preserve"> the following findings of fact:</w:t>
      </w:r>
    </w:p>
    <w:p w14:paraId="6FCBBFA4" w14:textId="0F75FE79" w:rsidR="00DE4B6A" w:rsidRPr="00203D25" w:rsidRDefault="00DE4B6A" w:rsidP="00A906FE">
      <w:pPr>
        <w:pStyle w:val="Heading4"/>
        <w:spacing w:after="160"/>
        <w:ind w:left="115" w:right="734"/>
        <w:rPr>
          <w:w w:val="105"/>
          <w:sz w:val="24"/>
          <w:szCs w:val="24"/>
        </w:rPr>
      </w:pPr>
      <w:r w:rsidRPr="00203D25">
        <w:rPr>
          <w:w w:val="105"/>
          <w:sz w:val="24"/>
          <w:szCs w:val="24"/>
        </w:rPr>
        <w:t>Applicant</w:t>
      </w:r>
      <w:r w:rsidR="004449A9" w:rsidRPr="00203D25">
        <w:rPr>
          <w:w w:val="105"/>
          <w:sz w:val="24"/>
          <w:szCs w:val="24"/>
        </w:rPr>
        <w:t>s</w:t>
      </w:r>
    </w:p>
    <w:p w14:paraId="7AA8DEED" w14:textId="508DD917" w:rsidR="00EC776A" w:rsidRPr="00203D25" w:rsidRDefault="00FC586D"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F83E83" w:rsidRPr="00203D25">
        <w:rPr>
          <w:rFonts w:ascii="Times New Roman" w:eastAsia="Times New Roman" w:hAnsi="Times New Roman" w:cs="Times New Roman"/>
          <w:sz w:val="24"/>
          <w:szCs w:val="20"/>
        </w:rPr>
        <w:t xml:space="preserve"> </w:t>
      </w:r>
      <w:r w:rsidR="00DE4B6A" w:rsidRPr="00203D25">
        <w:rPr>
          <w:rFonts w:ascii="Times New Roman" w:eastAsia="Times New Roman" w:hAnsi="Times New Roman" w:cs="Times New Roman"/>
          <w:sz w:val="24"/>
          <w:szCs w:val="20"/>
        </w:rPr>
        <w:t xml:space="preserve">is </w:t>
      </w:r>
      <w:r w:rsidR="00A41724" w:rsidRPr="00203D25">
        <w:rPr>
          <w:rFonts w:ascii="Times New Roman" w:eastAsia="Times New Roman" w:hAnsi="Times New Roman" w:cs="Times New Roman"/>
          <w:sz w:val="24"/>
          <w:szCs w:val="20"/>
        </w:rPr>
        <w:t xml:space="preserve">a </w:t>
      </w:r>
      <w:r w:rsidR="00455999" w:rsidRPr="00203D25">
        <w:rPr>
          <w:rFonts w:ascii="Times New Roman" w:eastAsia="Times New Roman" w:hAnsi="Times New Roman" w:cs="Times New Roman"/>
          <w:sz w:val="24"/>
          <w:szCs w:val="20"/>
        </w:rPr>
        <w:t>domestic</w:t>
      </w:r>
      <w:r w:rsidR="00A41724" w:rsidRPr="00203D25">
        <w:rPr>
          <w:rFonts w:ascii="Times New Roman" w:eastAsia="Times New Roman" w:hAnsi="Times New Roman" w:cs="Times New Roman"/>
          <w:sz w:val="24"/>
          <w:szCs w:val="20"/>
        </w:rPr>
        <w:t xml:space="preserve"> for</w:t>
      </w:r>
      <w:r w:rsidR="005C5E6F">
        <w:rPr>
          <w:rFonts w:ascii="Times New Roman" w:eastAsia="Times New Roman" w:hAnsi="Times New Roman" w:cs="Times New Roman"/>
          <w:sz w:val="24"/>
          <w:szCs w:val="20"/>
        </w:rPr>
        <w:t>-</w:t>
      </w:r>
      <w:r w:rsidR="00A41724" w:rsidRPr="00203D25">
        <w:rPr>
          <w:rFonts w:ascii="Times New Roman" w:eastAsia="Times New Roman" w:hAnsi="Times New Roman" w:cs="Times New Roman"/>
          <w:sz w:val="24"/>
          <w:szCs w:val="20"/>
        </w:rPr>
        <w:t>profit cor</w:t>
      </w:r>
      <w:r w:rsidR="00A41724" w:rsidRPr="00203D25" w:rsidDel="00434308">
        <w:rPr>
          <w:rFonts w:ascii="Times New Roman" w:eastAsia="Times New Roman" w:hAnsi="Times New Roman" w:cs="Times New Roman"/>
          <w:sz w:val="24"/>
          <w:szCs w:val="20"/>
        </w:rPr>
        <w:t>poration</w:t>
      </w:r>
      <w:r w:rsidR="00A41724" w:rsidRPr="00203D25">
        <w:rPr>
          <w:rFonts w:ascii="Times New Roman" w:eastAsia="Times New Roman" w:hAnsi="Times New Roman" w:cs="Times New Roman"/>
          <w:sz w:val="24"/>
          <w:szCs w:val="20"/>
        </w:rPr>
        <w:t xml:space="preserve"> registered with the Texas</w:t>
      </w:r>
      <w:r w:rsidRPr="00203D25">
        <w:rPr>
          <w:rFonts w:ascii="Times New Roman" w:eastAsia="Times New Roman" w:hAnsi="Times New Roman" w:cs="Times New Roman"/>
          <w:sz w:val="24"/>
          <w:szCs w:val="20"/>
        </w:rPr>
        <w:t xml:space="preserve"> </w:t>
      </w:r>
      <w:r w:rsidR="00B84EA1" w:rsidRPr="00203D25">
        <w:rPr>
          <w:rFonts w:ascii="Times New Roman" w:eastAsia="Times New Roman" w:hAnsi="Times New Roman" w:cs="Times New Roman"/>
          <w:sz w:val="24"/>
          <w:szCs w:val="20"/>
        </w:rPr>
        <w:t>s</w:t>
      </w:r>
      <w:r w:rsidR="00A41724" w:rsidRPr="00203D25">
        <w:rPr>
          <w:rFonts w:ascii="Times New Roman" w:eastAsia="Times New Roman" w:hAnsi="Times New Roman" w:cs="Times New Roman"/>
          <w:sz w:val="24"/>
          <w:szCs w:val="20"/>
        </w:rPr>
        <w:t xml:space="preserve">ecretary of </w:t>
      </w:r>
      <w:r w:rsidR="00B84EA1" w:rsidRPr="00203D25">
        <w:rPr>
          <w:rFonts w:ascii="Times New Roman" w:eastAsia="Times New Roman" w:hAnsi="Times New Roman" w:cs="Times New Roman"/>
          <w:sz w:val="24"/>
          <w:szCs w:val="20"/>
        </w:rPr>
        <w:t>s</w:t>
      </w:r>
      <w:r w:rsidR="00A41724" w:rsidRPr="00203D25">
        <w:rPr>
          <w:rFonts w:ascii="Times New Roman" w:eastAsia="Times New Roman" w:hAnsi="Times New Roman" w:cs="Times New Roman"/>
          <w:sz w:val="24"/>
          <w:szCs w:val="20"/>
        </w:rPr>
        <w:t>tate under filing number</w:t>
      </w:r>
      <w:r w:rsidR="00BC44BC" w:rsidRPr="00203D25">
        <w:rPr>
          <w:rFonts w:ascii="Times New Roman" w:eastAsia="Times New Roman" w:hAnsi="Times New Roman" w:cs="Times New Roman"/>
          <w:sz w:val="24"/>
          <w:szCs w:val="20"/>
        </w:rPr>
        <w:t xml:space="preserve"> </w:t>
      </w:r>
      <w:r w:rsidRPr="00203D25">
        <w:rPr>
          <w:rFonts w:ascii="Times New Roman" w:eastAsia="Times New Roman" w:hAnsi="Times New Roman" w:cs="Times New Roman"/>
          <w:sz w:val="24"/>
          <w:szCs w:val="20"/>
        </w:rPr>
        <w:t>107050700</w:t>
      </w:r>
      <w:r w:rsidR="00A41724" w:rsidRPr="00203D25" w:rsidDel="00434308">
        <w:rPr>
          <w:rFonts w:ascii="Times New Roman" w:eastAsia="Times New Roman" w:hAnsi="Times New Roman" w:cs="Times New Roman"/>
          <w:sz w:val="24"/>
          <w:szCs w:val="20"/>
        </w:rPr>
        <w:t>.</w:t>
      </w:r>
    </w:p>
    <w:p w14:paraId="293EE281" w14:textId="7E0B98A5" w:rsidR="0064724E" w:rsidRPr="00203D25" w:rsidRDefault="00FC586D"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64724E" w:rsidRPr="00203D25">
        <w:rPr>
          <w:rFonts w:ascii="Times New Roman" w:eastAsia="Times New Roman" w:hAnsi="Times New Roman" w:cs="Times New Roman"/>
          <w:sz w:val="24"/>
          <w:szCs w:val="20"/>
        </w:rPr>
        <w:t xml:space="preserve"> operates, maintains, and controls facilities for providing water</w:t>
      </w:r>
      <w:r w:rsidR="00455999" w:rsidRPr="00203D25">
        <w:rPr>
          <w:rFonts w:ascii="Times New Roman" w:eastAsia="Times New Roman" w:hAnsi="Times New Roman" w:cs="Times New Roman"/>
          <w:sz w:val="24"/>
          <w:szCs w:val="20"/>
        </w:rPr>
        <w:t xml:space="preserve"> and sewer</w:t>
      </w:r>
      <w:r w:rsidR="0064724E" w:rsidRPr="00203D25">
        <w:rPr>
          <w:rFonts w:ascii="Times New Roman" w:eastAsia="Times New Roman" w:hAnsi="Times New Roman" w:cs="Times New Roman"/>
          <w:sz w:val="24"/>
          <w:szCs w:val="20"/>
        </w:rPr>
        <w:t xml:space="preserve"> service</w:t>
      </w:r>
      <w:r w:rsidR="00455999" w:rsidRPr="00203D25">
        <w:rPr>
          <w:rFonts w:ascii="Times New Roman" w:eastAsia="Times New Roman" w:hAnsi="Times New Roman" w:cs="Times New Roman"/>
          <w:sz w:val="24"/>
          <w:szCs w:val="20"/>
        </w:rPr>
        <w:t>s</w:t>
      </w:r>
      <w:r w:rsidR="0064724E" w:rsidRPr="00203D25">
        <w:rPr>
          <w:rFonts w:ascii="Times New Roman" w:eastAsia="Times New Roman" w:hAnsi="Times New Roman" w:cs="Times New Roman"/>
          <w:sz w:val="24"/>
          <w:szCs w:val="20"/>
        </w:rPr>
        <w:t xml:space="preserve"> in </w:t>
      </w:r>
      <w:r w:rsidR="00455999" w:rsidRPr="00203D25">
        <w:rPr>
          <w:rFonts w:ascii="Times New Roman" w:eastAsia="Times New Roman" w:hAnsi="Times New Roman" w:cs="Times New Roman"/>
          <w:sz w:val="24"/>
          <w:szCs w:val="20"/>
        </w:rPr>
        <w:t>Montgomery and Harris Counties</w:t>
      </w:r>
      <w:r w:rsidR="0064724E" w:rsidRPr="00203D25">
        <w:rPr>
          <w:rFonts w:ascii="Times New Roman" w:eastAsia="Times New Roman" w:hAnsi="Times New Roman" w:cs="Times New Roman"/>
          <w:sz w:val="24"/>
          <w:szCs w:val="20"/>
        </w:rPr>
        <w:t xml:space="preserve"> under CCN number</w:t>
      </w:r>
      <w:r w:rsidR="00455999" w:rsidRPr="00203D25">
        <w:rPr>
          <w:rFonts w:ascii="Times New Roman" w:eastAsia="Times New Roman" w:hAnsi="Times New Roman" w:cs="Times New Roman"/>
          <w:sz w:val="24"/>
          <w:szCs w:val="20"/>
        </w:rPr>
        <w:t>s</w:t>
      </w:r>
      <w:r w:rsidR="0064724E" w:rsidRPr="00203D25">
        <w:rPr>
          <w:rFonts w:ascii="Times New Roman" w:eastAsia="Times New Roman" w:hAnsi="Times New Roman" w:cs="Times New Roman"/>
          <w:sz w:val="24"/>
          <w:szCs w:val="20"/>
        </w:rPr>
        <w:t xml:space="preserve"> 1</w:t>
      </w:r>
      <w:r w:rsidR="00455999" w:rsidRPr="00203D25">
        <w:rPr>
          <w:rFonts w:ascii="Times New Roman" w:eastAsia="Times New Roman" w:hAnsi="Times New Roman" w:cs="Times New Roman"/>
          <w:sz w:val="24"/>
          <w:szCs w:val="20"/>
        </w:rPr>
        <w:t>0972 and 20385, respectively</w:t>
      </w:r>
    </w:p>
    <w:p w14:paraId="3F9F2867" w14:textId="5DEEC051" w:rsidR="00DE4B6A" w:rsidRPr="00203D25" w:rsidRDefault="00B84EA1"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DE4B6A" w:rsidRPr="00203D25">
        <w:rPr>
          <w:rFonts w:ascii="Times New Roman" w:eastAsia="Times New Roman" w:hAnsi="Times New Roman" w:cs="Times New Roman"/>
          <w:sz w:val="24"/>
          <w:szCs w:val="20"/>
        </w:rPr>
        <w:t xml:space="preserve"> owns</w:t>
      </w:r>
      <w:r w:rsidR="00F83E83" w:rsidRPr="00203D25">
        <w:rPr>
          <w:rFonts w:ascii="Times New Roman" w:eastAsia="Times New Roman" w:hAnsi="Times New Roman" w:cs="Times New Roman"/>
          <w:sz w:val="24"/>
          <w:szCs w:val="20"/>
        </w:rPr>
        <w:t xml:space="preserve"> public water system</w:t>
      </w:r>
      <w:r w:rsidRPr="00203D25">
        <w:rPr>
          <w:rFonts w:ascii="Times New Roman" w:eastAsia="Times New Roman" w:hAnsi="Times New Roman" w:cs="Times New Roman"/>
          <w:sz w:val="24"/>
          <w:szCs w:val="20"/>
        </w:rPr>
        <w:t>s</w:t>
      </w:r>
      <w:r w:rsidR="00A9579F" w:rsidRPr="00203D25">
        <w:rPr>
          <w:rFonts w:ascii="Times New Roman" w:eastAsia="Times New Roman" w:hAnsi="Times New Roman" w:cs="Times New Roman"/>
          <w:sz w:val="24"/>
          <w:szCs w:val="20"/>
        </w:rPr>
        <w:t xml:space="preserve"> </w:t>
      </w:r>
      <w:r w:rsidR="00F83E83" w:rsidRPr="00203D25">
        <w:rPr>
          <w:rFonts w:ascii="Times New Roman" w:eastAsia="Times New Roman" w:hAnsi="Times New Roman" w:cs="Times New Roman"/>
          <w:sz w:val="24"/>
          <w:szCs w:val="20"/>
        </w:rPr>
        <w:t xml:space="preserve">registered with the Texas Commission on Environmental Quality (TCEQ) </w:t>
      </w:r>
      <w:r w:rsidR="00455999" w:rsidRPr="00203D25">
        <w:rPr>
          <w:rFonts w:ascii="Times New Roman" w:eastAsia="Times New Roman" w:hAnsi="Times New Roman" w:cs="Times New Roman"/>
          <w:sz w:val="24"/>
          <w:szCs w:val="20"/>
        </w:rPr>
        <w:t>under identification numbers 1010410, 1010517, 1011708, 1010670, 1010192, 1010028, 1011999, and 1700684, and water quality discharge permit numbers 11739001, 12730001, 11005001, 11158001, and 10436001, 12571001</w:t>
      </w:r>
      <w:r w:rsidR="00DE4B6A" w:rsidRPr="00203D25">
        <w:rPr>
          <w:rFonts w:ascii="Times New Roman" w:eastAsia="Times New Roman" w:hAnsi="Times New Roman" w:cs="Times New Roman"/>
          <w:sz w:val="24"/>
          <w:szCs w:val="20"/>
        </w:rPr>
        <w:t>.</w:t>
      </w:r>
    </w:p>
    <w:p w14:paraId="55F0DE62" w14:textId="6CCE2204" w:rsidR="00363BE4" w:rsidRPr="00203D25" w:rsidRDefault="00B84EA1"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lastRenderedPageBreak/>
        <w:t>Midway</w:t>
      </w:r>
      <w:r w:rsidR="00613413" w:rsidRPr="00203D25">
        <w:rPr>
          <w:rFonts w:ascii="Times New Roman" w:eastAsia="Times New Roman" w:hAnsi="Times New Roman" w:cs="Times New Roman"/>
          <w:sz w:val="24"/>
          <w:szCs w:val="20"/>
        </w:rPr>
        <w:t xml:space="preserve"> is </w:t>
      </w:r>
      <w:r w:rsidR="00F83E83" w:rsidRPr="00203D25">
        <w:rPr>
          <w:rFonts w:ascii="Times New Roman" w:eastAsia="Times New Roman" w:hAnsi="Times New Roman" w:cs="Times New Roman"/>
          <w:sz w:val="24"/>
          <w:szCs w:val="20"/>
        </w:rPr>
        <w:t xml:space="preserve">a </w:t>
      </w:r>
      <w:r w:rsidR="00455999" w:rsidRPr="00203D25">
        <w:rPr>
          <w:rFonts w:ascii="Times New Roman" w:eastAsia="Times New Roman" w:hAnsi="Times New Roman" w:cs="Times New Roman"/>
          <w:sz w:val="24"/>
          <w:szCs w:val="20"/>
        </w:rPr>
        <w:t>domestic</w:t>
      </w:r>
      <w:r w:rsidR="0064724E" w:rsidRPr="00203D25">
        <w:rPr>
          <w:rFonts w:ascii="Times New Roman" w:eastAsia="Times New Roman" w:hAnsi="Times New Roman" w:cs="Times New Roman"/>
          <w:sz w:val="24"/>
          <w:szCs w:val="20"/>
        </w:rPr>
        <w:t xml:space="preserve"> for</w:t>
      </w:r>
      <w:r w:rsidR="00B34ACA">
        <w:rPr>
          <w:rFonts w:ascii="Times New Roman" w:eastAsia="Times New Roman" w:hAnsi="Times New Roman" w:cs="Times New Roman"/>
          <w:sz w:val="24"/>
          <w:szCs w:val="20"/>
        </w:rPr>
        <w:t>-</w:t>
      </w:r>
      <w:r w:rsidR="0064724E" w:rsidRPr="00203D25">
        <w:rPr>
          <w:rFonts w:ascii="Times New Roman" w:eastAsia="Times New Roman" w:hAnsi="Times New Roman" w:cs="Times New Roman"/>
          <w:sz w:val="24"/>
          <w:szCs w:val="20"/>
        </w:rPr>
        <w:t>profit corporation</w:t>
      </w:r>
      <w:r w:rsidR="00F83E83" w:rsidRPr="00203D25">
        <w:rPr>
          <w:rFonts w:ascii="Times New Roman" w:eastAsia="Times New Roman" w:hAnsi="Times New Roman" w:cs="Times New Roman"/>
          <w:sz w:val="24"/>
          <w:szCs w:val="20"/>
        </w:rPr>
        <w:t xml:space="preserve"> registered with the Texas secretary of state under fil</w:t>
      </w:r>
      <w:r w:rsidR="00363BE4" w:rsidRPr="00203D25">
        <w:rPr>
          <w:rFonts w:ascii="Times New Roman" w:eastAsia="Times New Roman" w:hAnsi="Times New Roman" w:cs="Times New Roman"/>
          <w:sz w:val="24"/>
          <w:szCs w:val="20"/>
        </w:rPr>
        <w:t>e</w:t>
      </w:r>
      <w:r w:rsidR="00F83E83" w:rsidRPr="00203D25">
        <w:rPr>
          <w:rFonts w:ascii="Times New Roman" w:eastAsia="Times New Roman" w:hAnsi="Times New Roman" w:cs="Times New Roman"/>
          <w:sz w:val="24"/>
          <w:szCs w:val="20"/>
        </w:rPr>
        <w:t xml:space="preserve"> number </w:t>
      </w:r>
      <w:r w:rsidRPr="00203D25">
        <w:rPr>
          <w:rFonts w:ascii="Times New Roman" w:eastAsia="Times New Roman" w:hAnsi="Times New Roman" w:cs="Times New Roman"/>
          <w:sz w:val="24"/>
          <w:szCs w:val="20"/>
        </w:rPr>
        <w:t>111387200</w:t>
      </w:r>
      <w:r w:rsidR="00363BE4" w:rsidRPr="00203D25">
        <w:rPr>
          <w:rFonts w:ascii="Times New Roman" w:eastAsia="Times New Roman" w:hAnsi="Times New Roman" w:cs="Times New Roman"/>
          <w:sz w:val="24"/>
          <w:szCs w:val="20"/>
        </w:rPr>
        <w:t>.</w:t>
      </w:r>
    </w:p>
    <w:p w14:paraId="20A73EED" w14:textId="433BB055" w:rsidR="00F83E83" w:rsidRPr="00203D25" w:rsidRDefault="00455999"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 operates, maintains, and controls facilities for providing water and sewer services in Grayson, Hill, Johnson, and Palo Pinto counties under CCN numbers 12087 and 20705, respectively.</w:t>
      </w:r>
    </w:p>
    <w:p w14:paraId="0C9F73D0" w14:textId="51D6598D" w:rsidR="00E952B4" w:rsidRPr="00203D25" w:rsidRDefault="000A7E0D" w:rsidP="00A906FE">
      <w:pPr>
        <w:pStyle w:val="Heading4"/>
        <w:spacing w:after="160"/>
        <w:ind w:left="115" w:right="734"/>
        <w:rPr>
          <w:w w:val="105"/>
          <w:sz w:val="24"/>
          <w:szCs w:val="24"/>
        </w:rPr>
      </w:pPr>
      <w:r w:rsidRPr="00203D25">
        <w:rPr>
          <w:w w:val="105"/>
          <w:sz w:val="24"/>
          <w:szCs w:val="24"/>
        </w:rPr>
        <w:t>Application</w:t>
      </w:r>
    </w:p>
    <w:p w14:paraId="4A41FDA4" w14:textId="77777777" w:rsidR="00455999" w:rsidRPr="00203D25" w:rsidRDefault="00455999"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June 1, 2020, the applicants filed an application for approval to transfer all facilities, service areas, and CCN numbers 10972 and 20385, respectively, to Midway Water. </w:t>
      </w:r>
    </w:p>
    <w:p w14:paraId="7CE54B2F" w14:textId="77777777" w:rsidR="00455999" w:rsidRPr="00203D25" w:rsidRDefault="00455999"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August 3, 4, 10, and 18 and September 24, 2020, applicants filed supplements to the application. </w:t>
      </w:r>
    </w:p>
    <w:p w14:paraId="7B8B53B9" w14:textId="77777777" w:rsidR="00455999" w:rsidRPr="00203D25" w:rsidRDefault="00455999"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This application involves 708 acres of water service area and 1,500 water service connections and 543 acres of sewer service area and 1,273 sewer service connections. </w:t>
      </w:r>
    </w:p>
    <w:p w14:paraId="3F62500C" w14:textId="6B7743E7" w:rsidR="00C440DC" w:rsidRPr="00203D25" w:rsidRDefault="00455999" w:rsidP="008D4672">
      <w:pPr>
        <w:pStyle w:val="ListParagraph"/>
        <w:numPr>
          <w:ilvl w:val="0"/>
          <w:numId w:val="3"/>
        </w:numPr>
        <w:spacing w:after="240"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public water systems (PWS), water quality discharge permits (WQ), and requested areas subject to this transaction are described as follows:</w:t>
      </w:r>
    </w:p>
    <w:p w14:paraId="5974F678" w14:textId="77777777" w:rsidR="008D4672" w:rsidRPr="00203D25" w:rsidRDefault="008D4672" w:rsidP="008D4672">
      <w:pPr>
        <w:pStyle w:val="ListParagraph"/>
        <w:spacing w:after="240" w:line="360" w:lineRule="auto"/>
        <w:ind w:left="1080"/>
        <w:jc w:val="both"/>
        <w:rPr>
          <w:rFonts w:ascii="Times New Roman" w:eastAsia="Times New Roman" w:hAnsi="Times New Roman" w:cs="Times New Roman"/>
          <w:sz w:val="24"/>
          <w:szCs w:val="20"/>
        </w:rPr>
      </w:pPr>
    </w:p>
    <w:p w14:paraId="701A3FA4" w14:textId="77777777" w:rsidR="008D4672" w:rsidRPr="00203D25" w:rsidRDefault="008D4672" w:rsidP="00B1399D">
      <w:pPr>
        <w:pStyle w:val="ListParagraph"/>
        <w:spacing w:line="360" w:lineRule="auto"/>
        <w:ind w:left="1080"/>
        <w:jc w:val="both"/>
        <w:rPr>
          <w:rFonts w:ascii="Times New Roman" w:eastAsia="Times New Roman" w:hAnsi="Times New Roman" w:cs="Times New Roman"/>
          <w:b/>
          <w:bCs/>
          <w:sz w:val="24"/>
          <w:szCs w:val="20"/>
          <w:u w:val="single"/>
        </w:rPr>
      </w:pPr>
      <w:r w:rsidRPr="00203D25">
        <w:rPr>
          <w:rFonts w:ascii="Times New Roman" w:eastAsia="Times New Roman" w:hAnsi="Times New Roman" w:cs="Times New Roman"/>
          <w:b/>
          <w:bCs/>
          <w:sz w:val="24"/>
          <w:szCs w:val="20"/>
          <w:u w:val="single"/>
        </w:rPr>
        <w:t>Harris County</w:t>
      </w:r>
    </w:p>
    <w:p w14:paraId="5F0569E9"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Aldine Forest</w:t>
      </w:r>
      <w:r w:rsidRPr="00203D25">
        <w:rPr>
          <w:rFonts w:ascii="Times New Roman" w:eastAsia="Times New Roman" w:hAnsi="Times New Roman" w:cs="Times New Roman"/>
          <w:sz w:val="24"/>
          <w:szCs w:val="20"/>
        </w:rPr>
        <w:t xml:space="preserve"> (PWS 1010410; and WQ 11739-001); water and sewer </w:t>
      </w:r>
    </w:p>
    <w:p w14:paraId="6DCE5AAB" w14:textId="04BA7BB0" w:rsidR="00B1399D"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requested area is located approximately 8.6 miles southwest of downtown Humble, Texas, and is generally bounded on the north by approximately 1,200 feet north of Lauder Road; on the east by Chrisman Road; on the south by Lauder Road; and on the west by </w:t>
      </w:r>
      <w:proofErr w:type="spellStart"/>
      <w:r w:rsidRPr="00203D25">
        <w:rPr>
          <w:rFonts w:ascii="Times New Roman" w:eastAsia="Times New Roman" w:hAnsi="Times New Roman" w:cs="Times New Roman"/>
          <w:sz w:val="24"/>
          <w:szCs w:val="20"/>
        </w:rPr>
        <w:t>Reeveston</w:t>
      </w:r>
      <w:proofErr w:type="spellEnd"/>
      <w:r w:rsidRPr="00203D25">
        <w:rPr>
          <w:rFonts w:ascii="Times New Roman" w:eastAsia="Times New Roman" w:hAnsi="Times New Roman" w:cs="Times New Roman"/>
          <w:sz w:val="24"/>
          <w:szCs w:val="20"/>
        </w:rPr>
        <w:t xml:space="preserve"> Road. The total requested area includes approximately 16.1 acres, 48 current water customers, and 46 current sewer customers.</w:t>
      </w:r>
    </w:p>
    <w:p w14:paraId="5E6EAF57"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3CE69052"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proofErr w:type="spellStart"/>
      <w:r w:rsidRPr="00203D25">
        <w:rPr>
          <w:rFonts w:ascii="Times New Roman" w:eastAsia="Times New Roman" w:hAnsi="Times New Roman" w:cs="Times New Roman"/>
          <w:sz w:val="24"/>
          <w:szCs w:val="20"/>
          <w:u w:val="single"/>
        </w:rPr>
        <w:t>Mading</w:t>
      </w:r>
      <w:proofErr w:type="spellEnd"/>
      <w:r w:rsidRPr="00203D25">
        <w:rPr>
          <w:rFonts w:ascii="Times New Roman" w:eastAsia="Times New Roman" w:hAnsi="Times New Roman" w:cs="Times New Roman"/>
          <w:sz w:val="24"/>
          <w:szCs w:val="20"/>
          <w:u w:val="single"/>
        </w:rPr>
        <w:t xml:space="preserve"> Lane</w:t>
      </w:r>
      <w:r w:rsidRPr="00203D25">
        <w:rPr>
          <w:rFonts w:ascii="Times New Roman" w:eastAsia="Times New Roman" w:hAnsi="Times New Roman" w:cs="Times New Roman"/>
          <w:sz w:val="24"/>
          <w:szCs w:val="20"/>
        </w:rPr>
        <w:t xml:space="preserve"> (PWS 1010517); water only </w:t>
      </w:r>
    </w:p>
    <w:p w14:paraId="2312037F" w14:textId="6C887865" w:rsidR="007F3BB8"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requested area is located approximately 10.8 miles southwest of downtown Humble, Texas, and is generally bounded on the north by Blue Bell Road; on the east by Airline Drive; on the south by Shane Street; and on the west by North Freeway (IH-45). The total requested area includes approximately 32.1 acres and 113 current water customers.</w:t>
      </w:r>
    </w:p>
    <w:p w14:paraId="747ED13D"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3E9EA0CC"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40BC215C" w14:textId="0C589D7E"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lastRenderedPageBreak/>
        <w:t>North Belt Forest</w:t>
      </w:r>
      <w:r w:rsidRPr="00203D25">
        <w:rPr>
          <w:rFonts w:ascii="Times New Roman" w:eastAsia="Times New Roman" w:hAnsi="Times New Roman" w:cs="Times New Roman"/>
          <w:sz w:val="24"/>
          <w:szCs w:val="20"/>
        </w:rPr>
        <w:t xml:space="preserve"> (PWS 1011999; WQ 12571001); water and sewer </w:t>
      </w:r>
    </w:p>
    <w:p w14:paraId="124E1D69"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requested area is located approximately 3.2 miles south of downtown Humble, Texas, and is generally bounded on the north by Lexus Drive; on the east by 2,100 feet east of Wilson Road; on the south by Loggia Lane; and on the west by Mesa Drive. The total requested area includes approximately 205 acres and 467 current water and sewer customers. </w:t>
      </w:r>
    </w:p>
    <w:p w14:paraId="5ADBDB7E"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25E8CFCD"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Parkland Estates</w:t>
      </w:r>
      <w:r w:rsidRPr="00203D25">
        <w:rPr>
          <w:rFonts w:ascii="Times New Roman" w:eastAsia="Times New Roman" w:hAnsi="Times New Roman" w:cs="Times New Roman"/>
          <w:sz w:val="24"/>
          <w:szCs w:val="20"/>
        </w:rPr>
        <w:t xml:space="preserve"> (PWS 1010192; WQ 11158001); water and sewer </w:t>
      </w:r>
    </w:p>
    <w:p w14:paraId="06BAC54D"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requested area is located approximately 5.4 miles southwest of downtown Humble, Texas, and is generally bounded on the north by Aldine Bender Road; on the east by Rawlings Street, on the south by Nueces Park Drive; and on the west by Old Humble Road. The total requested area includes approximately 19.6 acres, 86 current water customers, and 69 current sewer customers. </w:t>
      </w:r>
    </w:p>
    <w:p w14:paraId="5C92D208"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6880442E"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West Montgomery</w:t>
      </w:r>
      <w:r w:rsidRPr="00203D25">
        <w:rPr>
          <w:rFonts w:ascii="Times New Roman" w:eastAsia="Times New Roman" w:hAnsi="Times New Roman" w:cs="Times New Roman"/>
          <w:sz w:val="24"/>
          <w:szCs w:val="20"/>
        </w:rPr>
        <w:t xml:space="preserve"> (PWS 1010670; WQ 11005001); water and sewer </w:t>
      </w:r>
    </w:p>
    <w:p w14:paraId="5CD28138"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requested area is located approximately 13.6 miles southwest of downtown Humble, Texas, and is generally bounded on the north by West Mount Houston Road; on the east by Cora Street; on the south by Vesta Drive; and on the west by Streamside Drive. The total requested area includes approximately 218.2 acres, 356 current water customers, and 351 current sewer customers. </w:t>
      </w:r>
    </w:p>
    <w:p w14:paraId="2283ABC0"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5B01A384"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Western Homes</w:t>
      </w:r>
      <w:r w:rsidRPr="00203D25">
        <w:rPr>
          <w:rFonts w:ascii="Times New Roman" w:eastAsia="Times New Roman" w:hAnsi="Times New Roman" w:cs="Times New Roman"/>
          <w:sz w:val="24"/>
          <w:szCs w:val="20"/>
        </w:rPr>
        <w:t xml:space="preserve"> (PWS 1010028; WQ 10436001); water and sewer </w:t>
      </w:r>
    </w:p>
    <w:p w14:paraId="1599E944"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requested area is located approximately 8.7 miles southwest of downtown Humble, Texas, and is generally bounded on the north by </w:t>
      </w:r>
      <w:proofErr w:type="spellStart"/>
      <w:r w:rsidRPr="00203D25">
        <w:rPr>
          <w:rFonts w:ascii="Times New Roman" w:eastAsia="Times New Roman" w:hAnsi="Times New Roman" w:cs="Times New Roman"/>
          <w:sz w:val="24"/>
          <w:szCs w:val="20"/>
        </w:rPr>
        <w:t>Connoryale</w:t>
      </w:r>
      <w:proofErr w:type="spellEnd"/>
      <w:r w:rsidRPr="00203D25">
        <w:rPr>
          <w:rFonts w:ascii="Times New Roman" w:eastAsia="Times New Roman" w:hAnsi="Times New Roman" w:cs="Times New Roman"/>
          <w:sz w:val="24"/>
          <w:szCs w:val="20"/>
        </w:rPr>
        <w:t xml:space="preserve"> Road; on the east by Aldine Westfield Road; on the south by Isom Street; and on the west by Chrisman Road. The total requested water area includes approximately 63 acres, 285 current water customers. The total requested sewer includes approximately 68 acres and 280 current sewer customers. </w:t>
      </w:r>
    </w:p>
    <w:p w14:paraId="457882A0"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70FB0863" w14:textId="77777777" w:rsidR="008D4672" w:rsidRPr="00203D25" w:rsidRDefault="008D4672" w:rsidP="008D4672">
      <w:pPr>
        <w:pStyle w:val="ListParagraph"/>
        <w:numPr>
          <w:ilvl w:val="0"/>
          <w:numId w:val="16"/>
        </w:numPr>
        <w:spacing w:after="0"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Whisper Meadows</w:t>
      </w:r>
      <w:r w:rsidRPr="00203D25">
        <w:rPr>
          <w:rFonts w:ascii="Times New Roman" w:eastAsia="Times New Roman" w:hAnsi="Times New Roman" w:cs="Times New Roman"/>
          <w:sz w:val="24"/>
          <w:szCs w:val="20"/>
        </w:rPr>
        <w:t xml:space="preserve"> (PWS 1011708; WQ 12730001); water and sewer </w:t>
      </w:r>
    </w:p>
    <w:p w14:paraId="0E5DB38D"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lastRenderedPageBreak/>
        <w:t xml:space="preserve">The requested area is located approximately 4.6 miles southeast of downtown Tomball, Texas, and is generally bounded on the north by the intersection of </w:t>
      </w:r>
      <w:proofErr w:type="spellStart"/>
      <w:r w:rsidRPr="00203D25">
        <w:rPr>
          <w:rFonts w:ascii="Times New Roman" w:eastAsia="Times New Roman" w:hAnsi="Times New Roman" w:cs="Times New Roman"/>
          <w:sz w:val="24"/>
          <w:szCs w:val="20"/>
        </w:rPr>
        <w:t>Huffsmith</w:t>
      </w:r>
      <w:proofErr w:type="spellEnd"/>
      <w:r w:rsidRPr="00203D25">
        <w:rPr>
          <w:rFonts w:ascii="Times New Roman" w:eastAsia="Times New Roman" w:hAnsi="Times New Roman" w:cs="Times New Roman"/>
          <w:sz w:val="24"/>
          <w:szCs w:val="20"/>
        </w:rPr>
        <w:t xml:space="preserve"> </w:t>
      </w:r>
      <w:proofErr w:type="spellStart"/>
      <w:r w:rsidRPr="00203D25">
        <w:rPr>
          <w:rFonts w:ascii="Times New Roman" w:eastAsia="Times New Roman" w:hAnsi="Times New Roman" w:cs="Times New Roman"/>
          <w:sz w:val="24"/>
          <w:szCs w:val="20"/>
        </w:rPr>
        <w:t>Kohrville</w:t>
      </w:r>
      <w:proofErr w:type="spellEnd"/>
      <w:r w:rsidRPr="00203D25">
        <w:rPr>
          <w:rFonts w:ascii="Times New Roman" w:eastAsia="Times New Roman" w:hAnsi="Times New Roman" w:cs="Times New Roman"/>
          <w:sz w:val="24"/>
          <w:szCs w:val="20"/>
        </w:rPr>
        <w:t xml:space="preserve"> Road and Wind Pine Lane; on the east by </w:t>
      </w:r>
      <w:proofErr w:type="spellStart"/>
      <w:r w:rsidRPr="00203D25">
        <w:rPr>
          <w:rFonts w:ascii="Times New Roman" w:eastAsia="Times New Roman" w:hAnsi="Times New Roman" w:cs="Times New Roman"/>
          <w:sz w:val="24"/>
          <w:szCs w:val="20"/>
        </w:rPr>
        <w:t>Huffsmith</w:t>
      </w:r>
      <w:proofErr w:type="spellEnd"/>
      <w:r w:rsidRPr="00203D25">
        <w:rPr>
          <w:rFonts w:ascii="Times New Roman" w:eastAsia="Times New Roman" w:hAnsi="Times New Roman" w:cs="Times New Roman"/>
          <w:sz w:val="24"/>
          <w:szCs w:val="20"/>
        </w:rPr>
        <w:t xml:space="preserve"> </w:t>
      </w:r>
      <w:proofErr w:type="spellStart"/>
      <w:r w:rsidRPr="00203D25">
        <w:rPr>
          <w:rFonts w:ascii="Times New Roman" w:eastAsia="Times New Roman" w:hAnsi="Times New Roman" w:cs="Times New Roman"/>
          <w:sz w:val="24"/>
          <w:szCs w:val="20"/>
        </w:rPr>
        <w:t>Kohrville</w:t>
      </w:r>
      <w:proofErr w:type="spellEnd"/>
      <w:r w:rsidRPr="00203D25">
        <w:rPr>
          <w:rFonts w:ascii="Times New Roman" w:eastAsia="Times New Roman" w:hAnsi="Times New Roman" w:cs="Times New Roman"/>
          <w:sz w:val="24"/>
          <w:szCs w:val="20"/>
        </w:rPr>
        <w:t xml:space="preserve"> Road; on the south by Solomon Road; and on the west by Coons Road. The total requested area includes approximately 16.4 acres, 61 current water customers and 60 current sewer customers. </w:t>
      </w:r>
    </w:p>
    <w:p w14:paraId="7E93A8D5" w14:textId="77777777" w:rsidR="008D4672" w:rsidRPr="00203D25" w:rsidRDefault="008D4672" w:rsidP="00B1399D">
      <w:pPr>
        <w:pStyle w:val="ListParagraph"/>
        <w:spacing w:line="360" w:lineRule="auto"/>
        <w:ind w:left="1080"/>
        <w:jc w:val="both"/>
        <w:rPr>
          <w:rFonts w:ascii="Times New Roman" w:eastAsia="Times New Roman" w:hAnsi="Times New Roman" w:cs="Times New Roman"/>
          <w:sz w:val="24"/>
          <w:szCs w:val="20"/>
        </w:rPr>
      </w:pPr>
    </w:p>
    <w:p w14:paraId="6219AF34" w14:textId="77777777" w:rsidR="008D4672" w:rsidRPr="00203D25" w:rsidRDefault="008D4672" w:rsidP="00B1399D">
      <w:pPr>
        <w:pStyle w:val="ListParagraph"/>
        <w:spacing w:line="360" w:lineRule="auto"/>
        <w:ind w:left="1080"/>
        <w:jc w:val="both"/>
        <w:rPr>
          <w:rFonts w:ascii="Times New Roman" w:eastAsia="Times New Roman" w:hAnsi="Times New Roman" w:cs="Times New Roman"/>
          <w:b/>
          <w:bCs/>
          <w:sz w:val="24"/>
          <w:szCs w:val="20"/>
          <w:u w:val="single"/>
        </w:rPr>
      </w:pPr>
      <w:r w:rsidRPr="00203D25">
        <w:rPr>
          <w:rFonts w:ascii="Times New Roman" w:eastAsia="Times New Roman" w:hAnsi="Times New Roman" w:cs="Times New Roman"/>
          <w:b/>
          <w:bCs/>
          <w:sz w:val="24"/>
          <w:szCs w:val="20"/>
          <w:u w:val="single"/>
        </w:rPr>
        <w:t xml:space="preserve">Montgomery </w:t>
      </w:r>
      <w:proofErr w:type="spellStart"/>
      <w:r w:rsidRPr="00203D25">
        <w:rPr>
          <w:rFonts w:ascii="Times New Roman" w:eastAsia="Times New Roman" w:hAnsi="Times New Roman" w:cs="Times New Roman"/>
          <w:b/>
          <w:bCs/>
          <w:sz w:val="24"/>
          <w:szCs w:val="20"/>
          <w:u w:val="single"/>
        </w:rPr>
        <w:t>Countv</w:t>
      </w:r>
      <w:proofErr w:type="spellEnd"/>
      <w:r w:rsidRPr="00203D25">
        <w:rPr>
          <w:rFonts w:ascii="Times New Roman" w:eastAsia="Times New Roman" w:hAnsi="Times New Roman" w:cs="Times New Roman"/>
          <w:b/>
          <w:bCs/>
          <w:sz w:val="24"/>
          <w:szCs w:val="20"/>
          <w:u w:val="single"/>
        </w:rPr>
        <w:t xml:space="preserve"> </w:t>
      </w:r>
    </w:p>
    <w:p w14:paraId="584C0173" w14:textId="77777777" w:rsidR="008D4672" w:rsidRPr="00203D25" w:rsidRDefault="008D4672" w:rsidP="008D4672">
      <w:pPr>
        <w:pStyle w:val="ListParagraph"/>
        <w:numPr>
          <w:ilvl w:val="0"/>
          <w:numId w:val="16"/>
        </w:numPr>
        <w:spacing w:line="360" w:lineRule="auto"/>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u w:val="single"/>
        </w:rPr>
        <w:t>Rolling Forest</w:t>
      </w:r>
      <w:r w:rsidRPr="00203D25">
        <w:rPr>
          <w:rFonts w:ascii="Times New Roman" w:eastAsia="Times New Roman" w:hAnsi="Times New Roman" w:cs="Times New Roman"/>
          <w:sz w:val="24"/>
          <w:szCs w:val="20"/>
        </w:rPr>
        <w:t xml:space="preserve"> (PWS 1700684); water only </w:t>
      </w:r>
    </w:p>
    <w:p w14:paraId="4A7FAB75" w14:textId="41FA1C0E"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requested area is located approximately 3.5 miles northeast of downtown Magnolia, Texas, and is generally bounded on the north by the intersection of farm-to-market (FM) 149 and Allyson Road; on the east by FM 149; on the south by FM 1488; and on the west by Mill Creek Road. The total requested area includes approximately 137.2 acres and 84 current water customers.</w:t>
      </w:r>
    </w:p>
    <w:p w14:paraId="33132692" w14:textId="77777777" w:rsidR="008D4672" w:rsidRPr="00203D25" w:rsidRDefault="008D4672" w:rsidP="008D4672">
      <w:pPr>
        <w:pStyle w:val="ListParagraph"/>
        <w:spacing w:after="0" w:line="360" w:lineRule="auto"/>
        <w:ind w:left="1080"/>
        <w:jc w:val="both"/>
        <w:rPr>
          <w:rFonts w:ascii="Times New Roman" w:eastAsia="Times New Roman" w:hAnsi="Times New Roman" w:cs="Times New Roman"/>
          <w:sz w:val="24"/>
          <w:szCs w:val="20"/>
        </w:rPr>
      </w:pPr>
    </w:p>
    <w:p w14:paraId="3A913E57" w14:textId="01B89DDB" w:rsidR="008D4672" w:rsidRPr="00203D25" w:rsidRDefault="008D4672" w:rsidP="008D4672">
      <w:pPr>
        <w:pStyle w:val="ListParagraph"/>
        <w:numPr>
          <w:ilvl w:val="0"/>
          <w:numId w:val="3"/>
        </w:numPr>
        <w:spacing w:after="0"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In Order No. 5 filed on September 8, 2020, the ALJ deemed the application, as supplemented, administratively complete.</w:t>
      </w:r>
    </w:p>
    <w:p w14:paraId="39A5BBE5" w14:textId="77777777" w:rsidR="00613413" w:rsidRPr="00203D25" w:rsidRDefault="00613413" w:rsidP="00A906FE">
      <w:pPr>
        <w:pStyle w:val="Heading4"/>
        <w:spacing w:after="160"/>
        <w:ind w:left="115" w:right="734"/>
        <w:rPr>
          <w:w w:val="105"/>
          <w:sz w:val="24"/>
          <w:szCs w:val="24"/>
        </w:rPr>
      </w:pPr>
      <w:r w:rsidRPr="00203D25">
        <w:rPr>
          <w:w w:val="105"/>
          <w:sz w:val="24"/>
          <w:szCs w:val="24"/>
        </w:rPr>
        <w:t>Notice</w:t>
      </w:r>
    </w:p>
    <w:p w14:paraId="36E5AACF" w14:textId="00466E39" w:rsidR="00E9658E" w:rsidRPr="00203D25" w:rsidRDefault="00E9658E" w:rsidP="009713F4">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September </w:t>
      </w:r>
      <w:r w:rsidR="00B84EA1" w:rsidRPr="00203D25">
        <w:rPr>
          <w:rFonts w:ascii="Times New Roman" w:eastAsia="Times New Roman" w:hAnsi="Times New Roman" w:cs="Times New Roman"/>
          <w:sz w:val="24"/>
          <w:szCs w:val="20"/>
        </w:rPr>
        <w:t>23</w:t>
      </w:r>
      <w:r w:rsidRPr="00203D25">
        <w:rPr>
          <w:rFonts w:ascii="Times New Roman" w:eastAsia="Times New Roman" w:hAnsi="Times New Roman" w:cs="Times New Roman"/>
          <w:sz w:val="24"/>
          <w:szCs w:val="20"/>
        </w:rPr>
        <w:t>,</w:t>
      </w:r>
      <w:r w:rsidR="00B84EA1" w:rsidRPr="00203D25">
        <w:rPr>
          <w:rFonts w:ascii="Times New Roman" w:eastAsia="Times New Roman" w:hAnsi="Times New Roman" w:cs="Times New Roman"/>
          <w:sz w:val="24"/>
          <w:szCs w:val="20"/>
        </w:rPr>
        <w:t xml:space="preserve"> and</w:t>
      </w:r>
      <w:r w:rsidR="008D4672" w:rsidRPr="00203D25">
        <w:rPr>
          <w:rFonts w:ascii="Times New Roman" w:eastAsia="Times New Roman" w:hAnsi="Times New Roman" w:cs="Times New Roman"/>
          <w:sz w:val="24"/>
          <w:szCs w:val="20"/>
        </w:rPr>
        <w:t xml:space="preserve"> under confidential seal on</w:t>
      </w:r>
      <w:r w:rsidR="00B84EA1" w:rsidRPr="00203D25">
        <w:rPr>
          <w:rFonts w:ascii="Times New Roman" w:eastAsia="Times New Roman" w:hAnsi="Times New Roman" w:cs="Times New Roman"/>
          <w:sz w:val="24"/>
          <w:szCs w:val="20"/>
        </w:rPr>
        <w:t xml:space="preserve"> September 24, 2020</w:t>
      </w:r>
      <w:r w:rsidRPr="00203D25">
        <w:rPr>
          <w:rFonts w:ascii="Times New Roman" w:eastAsia="Times New Roman" w:hAnsi="Times New Roman" w:cs="Times New Roman"/>
          <w:sz w:val="24"/>
          <w:szCs w:val="20"/>
        </w:rPr>
        <w:t xml:space="preserve">, </w:t>
      </w:r>
      <w:r w:rsidR="008D4672" w:rsidRPr="00203D25">
        <w:rPr>
          <w:rFonts w:ascii="Times New Roman" w:eastAsia="Times New Roman" w:hAnsi="Times New Roman" w:cs="Times New Roman"/>
          <w:sz w:val="24"/>
          <w:szCs w:val="20"/>
        </w:rPr>
        <w:t>applicants</w:t>
      </w:r>
      <w:r w:rsidRPr="00203D25">
        <w:rPr>
          <w:rFonts w:ascii="Times New Roman" w:eastAsia="Times New Roman" w:hAnsi="Times New Roman" w:cs="Times New Roman"/>
          <w:sz w:val="24"/>
          <w:szCs w:val="20"/>
        </w:rPr>
        <w:t xml:space="preserve"> filed the affidavit of </w:t>
      </w:r>
      <w:r w:rsidR="00B84EA1" w:rsidRPr="00203D25">
        <w:rPr>
          <w:rFonts w:ascii="Times New Roman" w:eastAsia="Times New Roman" w:hAnsi="Times New Roman" w:cs="Times New Roman"/>
          <w:sz w:val="24"/>
          <w:szCs w:val="20"/>
        </w:rPr>
        <w:t>George</w:t>
      </w:r>
      <w:r w:rsidR="008D4672" w:rsidRPr="00203D25">
        <w:rPr>
          <w:rFonts w:ascii="Times New Roman" w:eastAsia="Times New Roman" w:hAnsi="Times New Roman" w:cs="Times New Roman"/>
          <w:sz w:val="24"/>
          <w:szCs w:val="20"/>
        </w:rPr>
        <w:t xml:space="preserve"> H.</w:t>
      </w:r>
      <w:r w:rsidR="00B84EA1" w:rsidRPr="00203D25">
        <w:rPr>
          <w:rFonts w:ascii="Times New Roman" w:eastAsia="Times New Roman" w:hAnsi="Times New Roman" w:cs="Times New Roman"/>
          <w:sz w:val="24"/>
          <w:szCs w:val="20"/>
        </w:rPr>
        <w:t xml:space="preserve"> Freitag</w:t>
      </w:r>
      <w:r w:rsidRPr="00203D25">
        <w:rPr>
          <w:rFonts w:ascii="Times New Roman" w:eastAsia="Times New Roman" w:hAnsi="Times New Roman" w:cs="Times New Roman"/>
          <w:sz w:val="24"/>
          <w:szCs w:val="20"/>
        </w:rPr>
        <w:t xml:space="preserve">, </w:t>
      </w:r>
      <w:r w:rsidR="008D4672" w:rsidRPr="00203D25">
        <w:rPr>
          <w:rFonts w:ascii="Times New Roman" w:eastAsia="Times New Roman" w:hAnsi="Times New Roman" w:cs="Times New Roman"/>
          <w:sz w:val="24"/>
          <w:szCs w:val="20"/>
        </w:rPr>
        <w:t>Texas Regulatory Manager of Midway</w:t>
      </w:r>
      <w:r w:rsidR="00C91ECD" w:rsidRPr="00203D25">
        <w:rPr>
          <w:rFonts w:ascii="Times New Roman" w:eastAsia="Times New Roman" w:hAnsi="Times New Roman" w:cs="Times New Roman"/>
          <w:sz w:val="24"/>
          <w:szCs w:val="20"/>
        </w:rPr>
        <w:t>,</w:t>
      </w:r>
      <w:r w:rsidRPr="00203D25">
        <w:rPr>
          <w:rFonts w:ascii="Times New Roman" w:eastAsia="Times New Roman" w:hAnsi="Times New Roman" w:cs="Times New Roman"/>
          <w:sz w:val="24"/>
          <w:szCs w:val="20"/>
        </w:rPr>
        <w:t xml:space="preserve"> attesting that notice was </w:t>
      </w:r>
      <w:r w:rsidR="008D4672" w:rsidRPr="00203D25">
        <w:rPr>
          <w:rFonts w:ascii="Times New Roman" w:eastAsia="Times New Roman" w:hAnsi="Times New Roman" w:cs="Times New Roman"/>
          <w:sz w:val="24"/>
          <w:szCs w:val="20"/>
        </w:rPr>
        <w:t>mailed</w:t>
      </w:r>
      <w:r w:rsidRPr="00203D25">
        <w:rPr>
          <w:rFonts w:ascii="Times New Roman" w:eastAsia="Times New Roman" w:hAnsi="Times New Roman" w:cs="Times New Roman"/>
          <w:sz w:val="24"/>
          <w:szCs w:val="20"/>
        </w:rPr>
        <w:t xml:space="preserve"> to current customers, neighboring utilities, county authorities, municipalities, groundwater conversation </w:t>
      </w:r>
      <w:r w:rsidR="00B02AB7" w:rsidRPr="00203D25">
        <w:rPr>
          <w:rFonts w:ascii="Times New Roman" w:eastAsia="Times New Roman" w:hAnsi="Times New Roman" w:cs="Times New Roman"/>
          <w:sz w:val="24"/>
          <w:szCs w:val="20"/>
        </w:rPr>
        <w:t xml:space="preserve">districts, and affected parties on </w:t>
      </w:r>
      <w:r w:rsidR="00C91ECD" w:rsidRPr="00203D25">
        <w:rPr>
          <w:rFonts w:ascii="Times New Roman" w:eastAsia="Times New Roman" w:hAnsi="Times New Roman" w:cs="Times New Roman"/>
          <w:sz w:val="24"/>
          <w:szCs w:val="20"/>
        </w:rPr>
        <w:t>September</w:t>
      </w:r>
      <w:r w:rsidR="00B02AB7" w:rsidRPr="00203D25">
        <w:rPr>
          <w:rFonts w:ascii="Times New Roman" w:eastAsia="Times New Roman" w:hAnsi="Times New Roman" w:cs="Times New Roman"/>
          <w:sz w:val="24"/>
          <w:szCs w:val="20"/>
        </w:rPr>
        <w:t xml:space="preserve"> 18, 2020. </w:t>
      </w:r>
    </w:p>
    <w:p w14:paraId="1C68B19C" w14:textId="44063D92" w:rsidR="00285840" w:rsidRPr="00203D25" w:rsidRDefault="00285840" w:rsidP="00694859">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In Order No. </w:t>
      </w:r>
      <w:r w:rsidR="00911070" w:rsidRPr="00203D25">
        <w:rPr>
          <w:rFonts w:ascii="Times New Roman" w:eastAsia="Times New Roman" w:hAnsi="Times New Roman" w:cs="Times New Roman"/>
          <w:sz w:val="24"/>
          <w:szCs w:val="20"/>
        </w:rPr>
        <w:t>6</w:t>
      </w:r>
      <w:r w:rsidRPr="00203D25">
        <w:rPr>
          <w:rFonts w:ascii="Times New Roman" w:eastAsia="Times New Roman" w:hAnsi="Times New Roman" w:cs="Times New Roman"/>
          <w:sz w:val="24"/>
          <w:szCs w:val="20"/>
        </w:rPr>
        <w:t xml:space="preserve"> </w:t>
      </w:r>
      <w:r w:rsidR="00EF093E" w:rsidRPr="00203D25">
        <w:rPr>
          <w:rFonts w:ascii="Times New Roman" w:eastAsia="Times New Roman" w:hAnsi="Times New Roman" w:cs="Times New Roman"/>
          <w:sz w:val="24"/>
          <w:szCs w:val="20"/>
        </w:rPr>
        <w:t>fil</w:t>
      </w:r>
      <w:r w:rsidRPr="00203D25">
        <w:rPr>
          <w:rFonts w:ascii="Times New Roman" w:eastAsia="Times New Roman" w:hAnsi="Times New Roman" w:cs="Times New Roman"/>
          <w:sz w:val="24"/>
          <w:szCs w:val="20"/>
        </w:rPr>
        <w:t xml:space="preserve">ed on </w:t>
      </w:r>
      <w:r w:rsidR="00EF093E" w:rsidRPr="00203D25">
        <w:rPr>
          <w:rFonts w:ascii="Times New Roman" w:eastAsia="Times New Roman" w:hAnsi="Times New Roman" w:cs="Times New Roman"/>
          <w:sz w:val="24"/>
          <w:szCs w:val="20"/>
        </w:rPr>
        <w:t>October 16</w:t>
      </w:r>
      <w:r w:rsidR="00E22AC9" w:rsidRPr="00203D25">
        <w:rPr>
          <w:rFonts w:ascii="Times New Roman" w:eastAsia="Times New Roman" w:hAnsi="Times New Roman" w:cs="Times New Roman"/>
          <w:sz w:val="24"/>
          <w:szCs w:val="20"/>
        </w:rPr>
        <w:t>, 2020</w:t>
      </w:r>
      <w:r w:rsidRPr="00203D25">
        <w:rPr>
          <w:rFonts w:ascii="Times New Roman" w:eastAsia="Times New Roman" w:hAnsi="Times New Roman" w:cs="Times New Roman"/>
          <w:sz w:val="24"/>
          <w:szCs w:val="20"/>
        </w:rPr>
        <w:t>, the ALJ deemed the notice sufficient.</w:t>
      </w:r>
    </w:p>
    <w:p w14:paraId="3E74DDA9" w14:textId="71719267" w:rsidR="008D4672" w:rsidRPr="00203D25" w:rsidRDefault="008D4672" w:rsidP="00203D25">
      <w:pPr>
        <w:pStyle w:val="Heading4"/>
        <w:spacing w:after="160"/>
        <w:ind w:left="115" w:right="734"/>
        <w:rPr>
          <w:w w:val="105"/>
          <w:sz w:val="24"/>
          <w:szCs w:val="24"/>
        </w:rPr>
      </w:pPr>
      <w:r w:rsidRPr="00203D25">
        <w:rPr>
          <w:w w:val="105"/>
          <w:sz w:val="24"/>
          <w:szCs w:val="24"/>
        </w:rPr>
        <w:t>Intervenor</w:t>
      </w:r>
    </w:p>
    <w:p w14:paraId="0E976D37" w14:textId="77777777" w:rsidR="008D4672" w:rsidRPr="00203D25" w:rsidRDefault="008D4672" w:rsidP="008D4672">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June 16,2020, the City of Houston filed a motion to intervene. </w:t>
      </w:r>
    </w:p>
    <w:p w14:paraId="2D0A7ABF" w14:textId="4DA6F10C" w:rsidR="008D4672" w:rsidRPr="00203D25" w:rsidRDefault="008D4672" w:rsidP="008D4672">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In Order No. 4 filed on July 6, 2020, the ALJ granted the City of Houston's motion to intervene.</w:t>
      </w:r>
    </w:p>
    <w:p w14:paraId="77727201" w14:textId="77777777" w:rsidR="00285840" w:rsidRPr="00203D25" w:rsidRDefault="00285840" w:rsidP="00A906FE">
      <w:pPr>
        <w:pStyle w:val="Heading4"/>
        <w:spacing w:after="160"/>
        <w:ind w:left="115" w:right="734"/>
        <w:rPr>
          <w:w w:val="105"/>
          <w:sz w:val="24"/>
          <w:szCs w:val="24"/>
        </w:rPr>
      </w:pPr>
      <w:r w:rsidRPr="00203D25">
        <w:rPr>
          <w:w w:val="105"/>
          <w:sz w:val="24"/>
          <w:szCs w:val="24"/>
        </w:rPr>
        <w:t>Evidentiary Record</w:t>
      </w:r>
    </w:p>
    <w:p w14:paraId="14056A84" w14:textId="0661374F" w:rsidR="00AD0C3F" w:rsidRPr="00203D25" w:rsidRDefault="00AD0C3F" w:rsidP="003E6F7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December </w:t>
      </w:r>
      <w:r w:rsidR="00911070" w:rsidRPr="00203D25">
        <w:rPr>
          <w:rFonts w:ascii="Times New Roman" w:eastAsia="Times New Roman" w:hAnsi="Times New Roman" w:cs="Times New Roman"/>
          <w:sz w:val="24"/>
          <w:szCs w:val="20"/>
        </w:rPr>
        <w:t>15</w:t>
      </w:r>
      <w:r w:rsidRPr="00203D25">
        <w:rPr>
          <w:rFonts w:ascii="Times New Roman" w:eastAsia="Times New Roman" w:hAnsi="Times New Roman" w:cs="Times New Roman"/>
          <w:sz w:val="24"/>
          <w:szCs w:val="20"/>
        </w:rPr>
        <w:t xml:space="preserve">, 2020, </w:t>
      </w:r>
      <w:r w:rsidR="008D4672" w:rsidRPr="00203D25">
        <w:rPr>
          <w:rFonts w:ascii="Times New Roman" w:eastAsia="Times New Roman" w:hAnsi="Times New Roman" w:cs="Times New Roman"/>
          <w:sz w:val="24"/>
          <w:szCs w:val="20"/>
        </w:rPr>
        <w:t>applicants and Commission Staff</w:t>
      </w:r>
      <w:r w:rsidRPr="00203D25">
        <w:rPr>
          <w:rFonts w:ascii="Times New Roman" w:eastAsia="Times New Roman" w:hAnsi="Times New Roman" w:cs="Times New Roman"/>
          <w:sz w:val="24"/>
          <w:szCs w:val="20"/>
        </w:rPr>
        <w:t xml:space="preserve"> filed a</w:t>
      </w:r>
      <w:r w:rsidR="008D4672" w:rsidRPr="00203D25">
        <w:rPr>
          <w:rFonts w:ascii="Times New Roman" w:eastAsia="Times New Roman" w:hAnsi="Times New Roman" w:cs="Times New Roman"/>
          <w:sz w:val="24"/>
          <w:szCs w:val="20"/>
        </w:rPr>
        <w:t>n agreed</w:t>
      </w:r>
      <w:r w:rsidRPr="00203D25">
        <w:rPr>
          <w:rFonts w:ascii="Times New Roman" w:eastAsia="Times New Roman" w:hAnsi="Times New Roman" w:cs="Times New Roman"/>
          <w:sz w:val="24"/>
          <w:szCs w:val="20"/>
        </w:rPr>
        <w:t xml:space="preserve"> motion to admit evidence. </w:t>
      </w:r>
    </w:p>
    <w:p w14:paraId="6740CE57" w14:textId="3AFBEB6A" w:rsidR="008D4672" w:rsidRPr="00203D25" w:rsidRDefault="00203D25" w:rsidP="00911070">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lastRenderedPageBreak/>
        <w:t xml:space="preserve">On December 22, 2020, the applicants and Commission Staff filed a joint statement representing that the City of Houston </w:t>
      </w:r>
      <w:proofErr w:type="gramStart"/>
      <w:r w:rsidR="00B34ACA">
        <w:rPr>
          <w:rFonts w:ascii="Times New Roman" w:eastAsia="Times New Roman" w:hAnsi="Times New Roman" w:cs="Times New Roman"/>
          <w:sz w:val="24"/>
          <w:szCs w:val="20"/>
        </w:rPr>
        <w:t>is</w:t>
      </w:r>
      <w:r w:rsidRPr="00203D25">
        <w:rPr>
          <w:rFonts w:ascii="Times New Roman" w:eastAsia="Times New Roman" w:hAnsi="Times New Roman" w:cs="Times New Roman"/>
          <w:sz w:val="24"/>
          <w:szCs w:val="20"/>
        </w:rPr>
        <w:t xml:space="preserve"> in agreement</w:t>
      </w:r>
      <w:proofErr w:type="gramEnd"/>
      <w:r w:rsidRPr="00203D25">
        <w:rPr>
          <w:rFonts w:ascii="Times New Roman" w:eastAsia="Times New Roman" w:hAnsi="Times New Roman" w:cs="Times New Roman"/>
          <w:sz w:val="24"/>
          <w:szCs w:val="20"/>
        </w:rPr>
        <w:t xml:space="preserve"> with the joint proposed notice of approval filed on December 15, 2020.</w:t>
      </w:r>
    </w:p>
    <w:p w14:paraId="453BFE42" w14:textId="5A937D75" w:rsidR="00AD0C3F" w:rsidRPr="00203D25" w:rsidRDefault="00AD0C3F" w:rsidP="00911070">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In Order No. </w:t>
      </w:r>
      <w:r w:rsidR="00911070" w:rsidRPr="00203D25">
        <w:rPr>
          <w:rFonts w:ascii="Times New Roman" w:eastAsia="Times New Roman" w:hAnsi="Times New Roman" w:cs="Times New Roman"/>
          <w:sz w:val="24"/>
          <w:szCs w:val="20"/>
        </w:rPr>
        <w:t>7</w:t>
      </w:r>
      <w:r w:rsidRPr="00203D25">
        <w:rPr>
          <w:rFonts w:ascii="Times New Roman" w:eastAsia="Times New Roman" w:hAnsi="Times New Roman" w:cs="Times New Roman"/>
          <w:sz w:val="24"/>
          <w:szCs w:val="20"/>
        </w:rPr>
        <w:t xml:space="preserve"> filed on December 1</w:t>
      </w:r>
      <w:r w:rsidR="00911070" w:rsidRPr="00203D25">
        <w:rPr>
          <w:rFonts w:ascii="Times New Roman" w:eastAsia="Times New Roman" w:hAnsi="Times New Roman" w:cs="Times New Roman"/>
          <w:sz w:val="24"/>
          <w:szCs w:val="20"/>
        </w:rPr>
        <w:t>6</w:t>
      </w:r>
      <w:r w:rsidRPr="00203D25">
        <w:rPr>
          <w:rFonts w:ascii="Times New Roman" w:eastAsia="Times New Roman" w:hAnsi="Times New Roman" w:cs="Times New Roman"/>
          <w:sz w:val="24"/>
          <w:szCs w:val="20"/>
        </w:rPr>
        <w:t>, 2020, the ALJ admitted the following evidence into the record: (a) the application and all attachments filed on Ju</w:t>
      </w:r>
      <w:r w:rsidR="00911070" w:rsidRPr="00203D25">
        <w:rPr>
          <w:rFonts w:ascii="Times New Roman" w:eastAsia="Times New Roman" w:hAnsi="Times New Roman" w:cs="Times New Roman"/>
          <w:sz w:val="24"/>
          <w:szCs w:val="20"/>
        </w:rPr>
        <w:t>ne</w:t>
      </w:r>
      <w:r w:rsidRPr="00203D25">
        <w:rPr>
          <w:rFonts w:ascii="Times New Roman" w:eastAsia="Times New Roman" w:hAnsi="Times New Roman" w:cs="Times New Roman"/>
          <w:sz w:val="24"/>
          <w:szCs w:val="20"/>
        </w:rPr>
        <w:t xml:space="preserve"> 1, 2020; (b)</w:t>
      </w:r>
      <w:r w:rsidR="003E6F75" w:rsidRPr="00203D25">
        <w:rPr>
          <w:rFonts w:ascii="Times New Roman" w:eastAsia="Times New Roman" w:hAnsi="Times New Roman" w:cs="Times New Roman"/>
          <w:sz w:val="24"/>
          <w:szCs w:val="20"/>
        </w:rPr>
        <w:t xml:space="preserve"> Commission Staff’s recommendation on administrative completeness</w:t>
      </w:r>
      <w:r w:rsidR="00911070" w:rsidRPr="00203D25">
        <w:rPr>
          <w:rFonts w:ascii="Times New Roman" w:eastAsia="Times New Roman" w:hAnsi="Times New Roman" w:cs="Times New Roman"/>
          <w:sz w:val="24"/>
          <w:szCs w:val="20"/>
        </w:rPr>
        <w:t xml:space="preserve"> and</w:t>
      </w:r>
      <w:r w:rsidR="003E6F75" w:rsidRPr="00203D25">
        <w:rPr>
          <w:rFonts w:ascii="Times New Roman" w:eastAsia="Times New Roman" w:hAnsi="Times New Roman" w:cs="Times New Roman"/>
          <w:sz w:val="24"/>
          <w:szCs w:val="20"/>
        </w:rPr>
        <w:t xml:space="preserve"> proposed notice</w:t>
      </w:r>
      <w:r w:rsidR="00911070" w:rsidRPr="00203D25">
        <w:rPr>
          <w:rFonts w:ascii="Times New Roman" w:eastAsia="Times New Roman" w:hAnsi="Times New Roman" w:cs="Times New Roman"/>
          <w:sz w:val="24"/>
          <w:szCs w:val="20"/>
        </w:rPr>
        <w:t xml:space="preserve"> and</w:t>
      </w:r>
      <w:r w:rsidR="003E6F75" w:rsidRPr="00203D25">
        <w:rPr>
          <w:rFonts w:ascii="Times New Roman" w:eastAsia="Times New Roman" w:hAnsi="Times New Roman" w:cs="Times New Roman"/>
          <w:sz w:val="24"/>
          <w:szCs w:val="20"/>
        </w:rPr>
        <w:t xml:space="preserve"> attached memorandum filed on </w:t>
      </w:r>
      <w:r w:rsidR="00911070" w:rsidRPr="00203D25">
        <w:rPr>
          <w:rFonts w:ascii="Times New Roman" w:eastAsia="Times New Roman" w:hAnsi="Times New Roman" w:cs="Times New Roman"/>
          <w:sz w:val="24"/>
          <w:szCs w:val="20"/>
        </w:rPr>
        <w:t>July 1</w:t>
      </w:r>
      <w:r w:rsidR="003E6F75" w:rsidRPr="00203D25">
        <w:rPr>
          <w:rFonts w:ascii="Times New Roman" w:eastAsia="Times New Roman" w:hAnsi="Times New Roman" w:cs="Times New Roman"/>
          <w:sz w:val="24"/>
          <w:szCs w:val="20"/>
        </w:rPr>
        <w:t xml:space="preserve">, 2020; (c) </w:t>
      </w:r>
      <w:r w:rsidR="00911070" w:rsidRPr="00203D25">
        <w:rPr>
          <w:rFonts w:ascii="Times New Roman" w:eastAsia="Times New Roman" w:hAnsi="Times New Roman" w:cs="Times New Roman"/>
          <w:sz w:val="24"/>
          <w:szCs w:val="20"/>
        </w:rPr>
        <w:t>applicants’ supplement to the application filed on August 3, 2020; (d) applicants’ supplement to the application filed on August 4, 2020; (e) applicants’ confidential response to application deficiencies filed on August 10, 2020; (f) applicants’ supplement to the application filed on August 18, 2020; (g) Commission Staff’s supplemental recommendation on administrative completeness and proposed procedural schedule filed on September 3, 2020; (h)</w:t>
      </w:r>
      <w:r w:rsidR="003E6F75" w:rsidRPr="00203D25">
        <w:rPr>
          <w:rFonts w:ascii="Times New Roman" w:eastAsia="Times New Roman" w:hAnsi="Times New Roman" w:cs="Times New Roman"/>
          <w:sz w:val="24"/>
          <w:szCs w:val="20"/>
        </w:rPr>
        <w:t xml:space="preserve"> </w:t>
      </w:r>
      <w:r w:rsidR="00911070" w:rsidRPr="00203D25">
        <w:rPr>
          <w:rFonts w:ascii="Times New Roman" w:eastAsia="Times New Roman" w:hAnsi="Times New Roman" w:cs="Times New Roman"/>
          <w:sz w:val="24"/>
          <w:szCs w:val="20"/>
        </w:rPr>
        <w:t>applicants’</w:t>
      </w:r>
      <w:r w:rsidR="003E6F75" w:rsidRPr="00203D25">
        <w:rPr>
          <w:rFonts w:ascii="Times New Roman" w:eastAsia="Times New Roman" w:hAnsi="Times New Roman" w:cs="Times New Roman"/>
          <w:sz w:val="24"/>
          <w:szCs w:val="20"/>
        </w:rPr>
        <w:t xml:space="preserve"> proof of notice filed on </w:t>
      </w:r>
      <w:r w:rsidR="00911070" w:rsidRPr="00203D25">
        <w:rPr>
          <w:rFonts w:ascii="Times New Roman" w:eastAsia="Times New Roman" w:hAnsi="Times New Roman" w:cs="Times New Roman"/>
          <w:sz w:val="24"/>
          <w:szCs w:val="20"/>
        </w:rPr>
        <w:t>September</w:t>
      </w:r>
      <w:r w:rsidR="003E6F75" w:rsidRPr="00203D25">
        <w:rPr>
          <w:rFonts w:ascii="Times New Roman" w:eastAsia="Times New Roman" w:hAnsi="Times New Roman" w:cs="Times New Roman"/>
          <w:sz w:val="24"/>
          <w:szCs w:val="20"/>
        </w:rPr>
        <w:t xml:space="preserve"> </w:t>
      </w:r>
      <w:r w:rsidR="00911070" w:rsidRPr="00203D25">
        <w:rPr>
          <w:rFonts w:ascii="Times New Roman" w:eastAsia="Times New Roman" w:hAnsi="Times New Roman" w:cs="Times New Roman"/>
          <w:sz w:val="24"/>
          <w:szCs w:val="20"/>
        </w:rPr>
        <w:t>23</w:t>
      </w:r>
      <w:r w:rsidR="003E6F75" w:rsidRPr="00203D25">
        <w:rPr>
          <w:rFonts w:ascii="Times New Roman" w:eastAsia="Times New Roman" w:hAnsi="Times New Roman" w:cs="Times New Roman"/>
          <w:sz w:val="24"/>
          <w:szCs w:val="20"/>
        </w:rPr>
        <w:t xml:space="preserve">, 2020; </w:t>
      </w:r>
      <w:r w:rsidR="00911070" w:rsidRPr="00203D25">
        <w:rPr>
          <w:rFonts w:ascii="Times New Roman" w:eastAsia="Times New Roman" w:hAnsi="Times New Roman" w:cs="Times New Roman"/>
          <w:sz w:val="24"/>
          <w:szCs w:val="20"/>
        </w:rPr>
        <w:t>(</w:t>
      </w:r>
      <w:proofErr w:type="spellStart"/>
      <w:r w:rsidR="00911070" w:rsidRPr="00203D25">
        <w:rPr>
          <w:rFonts w:ascii="Times New Roman" w:eastAsia="Times New Roman" w:hAnsi="Times New Roman" w:cs="Times New Roman"/>
          <w:sz w:val="24"/>
          <w:szCs w:val="20"/>
        </w:rPr>
        <w:t>i</w:t>
      </w:r>
      <w:proofErr w:type="spellEnd"/>
      <w:r w:rsidR="00911070" w:rsidRPr="00203D25">
        <w:rPr>
          <w:rFonts w:ascii="Times New Roman" w:eastAsia="Times New Roman" w:hAnsi="Times New Roman" w:cs="Times New Roman"/>
          <w:sz w:val="24"/>
          <w:szCs w:val="20"/>
        </w:rPr>
        <w:t xml:space="preserve">) applicants’ confidential notice mailing list filed on September 24, 2020; </w:t>
      </w:r>
      <w:r w:rsidR="003E6F75" w:rsidRPr="00203D25">
        <w:rPr>
          <w:rFonts w:ascii="Times New Roman" w:eastAsia="Times New Roman" w:hAnsi="Times New Roman" w:cs="Times New Roman"/>
          <w:sz w:val="24"/>
          <w:szCs w:val="20"/>
        </w:rPr>
        <w:t>(</w:t>
      </w:r>
      <w:r w:rsidR="00911070" w:rsidRPr="00203D25">
        <w:rPr>
          <w:rFonts w:ascii="Times New Roman" w:eastAsia="Times New Roman" w:hAnsi="Times New Roman" w:cs="Times New Roman"/>
          <w:sz w:val="24"/>
          <w:szCs w:val="20"/>
        </w:rPr>
        <w:t>j</w:t>
      </w:r>
      <w:r w:rsidR="003E6F75" w:rsidRPr="00203D25">
        <w:rPr>
          <w:rFonts w:ascii="Times New Roman" w:eastAsia="Times New Roman" w:hAnsi="Times New Roman" w:cs="Times New Roman"/>
          <w:sz w:val="24"/>
          <w:szCs w:val="20"/>
        </w:rPr>
        <w:t>) Commission Staff’s recommendation on sufficiency of notice filed on October 15, 2020; and (</w:t>
      </w:r>
      <w:r w:rsidR="00911070" w:rsidRPr="00203D25">
        <w:rPr>
          <w:rFonts w:ascii="Times New Roman" w:eastAsia="Times New Roman" w:hAnsi="Times New Roman" w:cs="Times New Roman"/>
          <w:sz w:val="24"/>
          <w:szCs w:val="20"/>
        </w:rPr>
        <w:t>k</w:t>
      </w:r>
      <w:r w:rsidR="003E6F75" w:rsidRPr="00203D25">
        <w:rPr>
          <w:rFonts w:ascii="Times New Roman" w:eastAsia="Times New Roman" w:hAnsi="Times New Roman" w:cs="Times New Roman"/>
          <w:sz w:val="24"/>
          <w:szCs w:val="20"/>
        </w:rPr>
        <w:t>) Commission Staff’s recommendation on approval of the transaction to proceed and attach</w:t>
      </w:r>
      <w:r w:rsidR="00955D28" w:rsidRPr="00203D25">
        <w:rPr>
          <w:rFonts w:ascii="Times New Roman" w:eastAsia="Times New Roman" w:hAnsi="Times New Roman" w:cs="Times New Roman"/>
          <w:sz w:val="24"/>
          <w:szCs w:val="20"/>
        </w:rPr>
        <w:t>ments</w:t>
      </w:r>
      <w:r w:rsidR="003E6F75" w:rsidRPr="00203D25">
        <w:rPr>
          <w:rFonts w:ascii="Times New Roman" w:eastAsia="Times New Roman" w:hAnsi="Times New Roman" w:cs="Times New Roman"/>
          <w:sz w:val="24"/>
          <w:szCs w:val="20"/>
        </w:rPr>
        <w:t xml:space="preserve"> filed on November </w:t>
      </w:r>
      <w:r w:rsidR="00955D28" w:rsidRPr="00203D25">
        <w:rPr>
          <w:rFonts w:ascii="Times New Roman" w:eastAsia="Times New Roman" w:hAnsi="Times New Roman" w:cs="Times New Roman"/>
          <w:sz w:val="24"/>
          <w:szCs w:val="20"/>
        </w:rPr>
        <w:t>2</w:t>
      </w:r>
      <w:r w:rsidR="003E6F75" w:rsidRPr="00203D25">
        <w:rPr>
          <w:rFonts w:ascii="Times New Roman" w:eastAsia="Times New Roman" w:hAnsi="Times New Roman" w:cs="Times New Roman"/>
          <w:sz w:val="24"/>
          <w:szCs w:val="20"/>
        </w:rPr>
        <w:t>, 2020.</w:t>
      </w:r>
    </w:p>
    <w:p w14:paraId="7C8C8360" w14:textId="770CD4CA" w:rsidR="00285840" w:rsidRPr="00203D25" w:rsidRDefault="00285840" w:rsidP="003E6F7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w:t>
      </w:r>
      <w:r w:rsidR="00955D28" w:rsidRPr="00203D25">
        <w:rPr>
          <w:rFonts w:ascii="Times New Roman" w:eastAsia="Times New Roman" w:hAnsi="Times New Roman" w:cs="Times New Roman"/>
          <w:sz w:val="24"/>
          <w:szCs w:val="20"/>
        </w:rPr>
        <w:t>June 18</w:t>
      </w:r>
      <w:r w:rsidR="00E22AC9" w:rsidRPr="00203D25">
        <w:rPr>
          <w:rFonts w:ascii="Times New Roman" w:eastAsia="Times New Roman" w:hAnsi="Times New Roman" w:cs="Times New Roman"/>
          <w:sz w:val="24"/>
          <w:szCs w:val="20"/>
        </w:rPr>
        <w:t>,</w:t>
      </w:r>
      <w:r w:rsidRPr="00203D25">
        <w:rPr>
          <w:rFonts w:ascii="Times New Roman" w:eastAsia="Times New Roman" w:hAnsi="Times New Roman" w:cs="Times New Roman"/>
          <w:sz w:val="24"/>
          <w:szCs w:val="20"/>
        </w:rPr>
        <w:t xml:space="preserve"> 202</w:t>
      </w:r>
      <w:r w:rsidR="009505B6" w:rsidRPr="00203D25">
        <w:rPr>
          <w:rFonts w:ascii="Times New Roman" w:eastAsia="Times New Roman" w:hAnsi="Times New Roman" w:cs="Times New Roman"/>
          <w:sz w:val="24"/>
          <w:szCs w:val="20"/>
        </w:rPr>
        <w:t>1</w:t>
      </w:r>
      <w:r w:rsidRPr="00203D25">
        <w:rPr>
          <w:rFonts w:ascii="Times New Roman" w:eastAsia="Times New Roman" w:hAnsi="Times New Roman" w:cs="Times New Roman"/>
          <w:sz w:val="24"/>
          <w:szCs w:val="20"/>
        </w:rPr>
        <w:t>,</w:t>
      </w:r>
      <w:r w:rsidR="008850E2" w:rsidRPr="00203D25">
        <w:rPr>
          <w:rFonts w:ascii="Times New Roman" w:eastAsia="Times New Roman" w:hAnsi="Times New Roman" w:cs="Times New Roman"/>
          <w:sz w:val="24"/>
          <w:szCs w:val="20"/>
        </w:rPr>
        <w:t xml:space="preserve"> </w:t>
      </w:r>
      <w:r w:rsidRPr="00203D25">
        <w:rPr>
          <w:rFonts w:ascii="Times New Roman" w:eastAsia="Times New Roman" w:hAnsi="Times New Roman" w:cs="Times New Roman"/>
          <w:sz w:val="24"/>
          <w:szCs w:val="20"/>
        </w:rPr>
        <w:t>the parties</w:t>
      </w:r>
      <w:r w:rsidR="009505B6" w:rsidRPr="00203D25">
        <w:rPr>
          <w:rFonts w:ascii="Times New Roman" w:eastAsia="Times New Roman" w:hAnsi="Times New Roman" w:cs="Times New Roman"/>
          <w:sz w:val="24"/>
          <w:szCs w:val="20"/>
        </w:rPr>
        <w:t xml:space="preserve"> filed a</w:t>
      </w:r>
      <w:r w:rsidR="00AD0C3F" w:rsidRPr="00203D25">
        <w:rPr>
          <w:rFonts w:ascii="Times New Roman" w:eastAsia="Times New Roman" w:hAnsi="Times New Roman" w:cs="Times New Roman"/>
          <w:sz w:val="24"/>
          <w:szCs w:val="20"/>
        </w:rPr>
        <w:t xml:space="preserve"> supplemental</w:t>
      </w:r>
      <w:r w:rsidR="009505B6" w:rsidRPr="00203D25">
        <w:rPr>
          <w:rFonts w:ascii="Times New Roman" w:eastAsia="Times New Roman" w:hAnsi="Times New Roman" w:cs="Times New Roman"/>
          <w:sz w:val="24"/>
          <w:szCs w:val="20"/>
        </w:rPr>
        <w:t xml:space="preserve"> joint motion to</w:t>
      </w:r>
      <w:r w:rsidRPr="00203D25">
        <w:rPr>
          <w:rFonts w:ascii="Times New Roman" w:eastAsia="Times New Roman" w:hAnsi="Times New Roman" w:cs="Times New Roman"/>
          <w:sz w:val="24"/>
          <w:szCs w:val="20"/>
        </w:rPr>
        <w:t xml:space="preserve"> admit evidence.</w:t>
      </w:r>
    </w:p>
    <w:p w14:paraId="22AAA682" w14:textId="34185E6C" w:rsidR="00575354" w:rsidRPr="00996D3A" w:rsidRDefault="00285840" w:rsidP="00FE5335">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996D3A">
        <w:rPr>
          <w:rFonts w:ascii="Times New Roman" w:eastAsia="Times New Roman" w:hAnsi="Times New Roman" w:cs="Times New Roman"/>
          <w:sz w:val="24"/>
          <w:szCs w:val="20"/>
        </w:rPr>
        <w:t xml:space="preserve">In Order No. </w:t>
      </w:r>
      <w:r w:rsidR="00955D28" w:rsidRPr="00996D3A">
        <w:rPr>
          <w:rFonts w:ascii="Times New Roman" w:eastAsia="Times New Roman" w:hAnsi="Times New Roman" w:cs="Times New Roman"/>
          <w:sz w:val="24"/>
          <w:szCs w:val="20"/>
        </w:rPr>
        <w:t>12</w:t>
      </w:r>
      <w:r w:rsidRPr="00996D3A">
        <w:rPr>
          <w:rFonts w:ascii="Times New Roman" w:eastAsia="Times New Roman" w:hAnsi="Times New Roman" w:cs="Times New Roman"/>
          <w:sz w:val="24"/>
          <w:szCs w:val="20"/>
        </w:rPr>
        <w:t xml:space="preserve"> </w:t>
      </w:r>
      <w:r w:rsidR="008850E2" w:rsidRPr="00996D3A">
        <w:rPr>
          <w:rFonts w:ascii="Times New Roman" w:eastAsia="Times New Roman" w:hAnsi="Times New Roman" w:cs="Times New Roman"/>
          <w:sz w:val="24"/>
          <w:szCs w:val="20"/>
        </w:rPr>
        <w:t>fil</w:t>
      </w:r>
      <w:r w:rsidRPr="00996D3A">
        <w:rPr>
          <w:rFonts w:ascii="Times New Roman" w:eastAsia="Times New Roman" w:hAnsi="Times New Roman" w:cs="Times New Roman"/>
          <w:sz w:val="24"/>
          <w:szCs w:val="20"/>
        </w:rPr>
        <w:t>ed on _____________, 20</w:t>
      </w:r>
      <w:r w:rsidR="008850E2" w:rsidRPr="00996D3A">
        <w:rPr>
          <w:rFonts w:ascii="Times New Roman" w:eastAsia="Times New Roman" w:hAnsi="Times New Roman" w:cs="Times New Roman"/>
          <w:sz w:val="24"/>
          <w:szCs w:val="20"/>
        </w:rPr>
        <w:t>2</w:t>
      </w:r>
      <w:r w:rsidR="00AD0C3F" w:rsidRPr="00996D3A">
        <w:rPr>
          <w:rFonts w:ascii="Times New Roman" w:eastAsia="Times New Roman" w:hAnsi="Times New Roman" w:cs="Times New Roman"/>
          <w:sz w:val="24"/>
          <w:szCs w:val="20"/>
        </w:rPr>
        <w:t>1</w:t>
      </w:r>
      <w:r w:rsidRPr="00996D3A">
        <w:rPr>
          <w:rFonts w:ascii="Times New Roman" w:eastAsia="Times New Roman" w:hAnsi="Times New Roman" w:cs="Times New Roman"/>
          <w:sz w:val="24"/>
          <w:szCs w:val="20"/>
        </w:rPr>
        <w:t xml:space="preserve"> the ALJ admitted the following evidence into the record: </w:t>
      </w:r>
      <w:bookmarkStart w:id="1" w:name="_Hlk69979961"/>
      <w:r w:rsidRPr="00996D3A">
        <w:rPr>
          <w:rFonts w:ascii="Times New Roman" w:eastAsia="Times New Roman" w:hAnsi="Times New Roman" w:cs="Times New Roman"/>
          <w:sz w:val="24"/>
          <w:szCs w:val="20"/>
        </w:rPr>
        <w:t xml:space="preserve">(a) </w:t>
      </w:r>
      <w:r w:rsidR="00996D3A" w:rsidRPr="00996D3A">
        <w:rPr>
          <w:rFonts w:ascii="Times New Roman" w:eastAsia="Times New Roman" w:hAnsi="Times New Roman" w:cs="Times New Roman"/>
          <w:sz w:val="24"/>
          <w:szCs w:val="20"/>
        </w:rPr>
        <w:t>Close of sale documents between Champs and Midway filed on April 15, 2021</w:t>
      </w:r>
      <w:r w:rsidRPr="00996D3A">
        <w:rPr>
          <w:rFonts w:ascii="Times New Roman" w:eastAsia="Times New Roman" w:hAnsi="Times New Roman" w:cs="Times New Roman"/>
          <w:sz w:val="24"/>
          <w:szCs w:val="20"/>
        </w:rPr>
        <w:t xml:space="preserve">; </w:t>
      </w:r>
      <w:r w:rsidR="00996D3A" w:rsidRPr="00996D3A">
        <w:rPr>
          <w:rFonts w:ascii="Times New Roman" w:eastAsia="Times New Roman" w:hAnsi="Times New Roman" w:cs="Times New Roman"/>
          <w:sz w:val="24"/>
          <w:szCs w:val="20"/>
        </w:rPr>
        <w:t>(b) Confidential List of Customer Deposits filed on April 16, 2021;</w:t>
      </w:r>
      <w:r w:rsidR="00996D3A">
        <w:rPr>
          <w:rFonts w:ascii="Times New Roman" w:eastAsia="Times New Roman" w:hAnsi="Times New Roman" w:cs="Times New Roman"/>
          <w:sz w:val="24"/>
          <w:szCs w:val="20"/>
        </w:rPr>
        <w:t xml:space="preserve"> </w:t>
      </w:r>
      <w:r w:rsidR="00066DC4" w:rsidRPr="00996D3A">
        <w:rPr>
          <w:rFonts w:ascii="Times New Roman" w:eastAsia="Times New Roman" w:hAnsi="Times New Roman" w:cs="Times New Roman"/>
          <w:sz w:val="24"/>
          <w:szCs w:val="20"/>
        </w:rPr>
        <w:t>(</w:t>
      </w:r>
      <w:r w:rsidR="00996D3A">
        <w:rPr>
          <w:rFonts w:ascii="Times New Roman" w:eastAsia="Times New Roman" w:hAnsi="Times New Roman" w:cs="Times New Roman"/>
          <w:sz w:val="24"/>
          <w:szCs w:val="20"/>
        </w:rPr>
        <w:t>c</w:t>
      </w:r>
      <w:r w:rsidR="00066DC4" w:rsidRPr="00996D3A">
        <w:rPr>
          <w:rFonts w:ascii="Times New Roman" w:eastAsia="Times New Roman" w:hAnsi="Times New Roman" w:cs="Times New Roman"/>
          <w:sz w:val="24"/>
          <w:szCs w:val="20"/>
        </w:rPr>
        <w:t>) Commission Staff</w:t>
      </w:r>
      <w:r w:rsidR="003E6F75" w:rsidRPr="00996D3A">
        <w:rPr>
          <w:rFonts w:ascii="Times New Roman" w:eastAsia="Times New Roman" w:hAnsi="Times New Roman" w:cs="Times New Roman"/>
          <w:sz w:val="24"/>
          <w:szCs w:val="20"/>
        </w:rPr>
        <w:t>’</w:t>
      </w:r>
      <w:r w:rsidR="00066DC4" w:rsidRPr="00996D3A">
        <w:rPr>
          <w:rFonts w:ascii="Times New Roman" w:eastAsia="Times New Roman" w:hAnsi="Times New Roman" w:cs="Times New Roman"/>
          <w:sz w:val="24"/>
          <w:szCs w:val="20"/>
        </w:rPr>
        <w:t xml:space="preserve">s Recommendation on </w:t>
      </w:r>
      <w:r w:rsidR="003E6F75" w:rsidRPr="00996D3A">
        <w:rPr>
          <w:rFonts w:ascii="Times New Roman" w:eastAsia="Times New Roman" w:hAnsi="Times New Roman" w:cs="Times New Roman"/>
          <w:sz w:val="24"/>
          <w:szCs w:val="20"/>
        </w:rPr>
        <w:t xml:space="preserve">Sufficiency of Closing Documents and Proposed Procedural Schedule </w:t>
      </w:r>
      <w:r w:rsidR="00066DC4" w:rsidRPr="00996D3A">
        <w:rPr>
          <w:rFonts w:ascii="Times New Roman" w:eastAsia="Times New Roman" w:hAnsi="Times New Roman" w:cs="Times New Roman"/>
          <w:sz w:val="24"/>
          <w:szCs w:val="20"/>
        </w:rPr>
        <w:t>filed on A</w:t>
      </w:r>
      <w:r w:rsidR="00160D20">
        <w:rPr>
          <w:rFonts w:ascii="Times New Roman" w:eastAsia="Times New Roman" w:hAnsi="Times New Roman" w:cs="Times New Roman"/>
          <w:sz w:val="24"/>
          <w:szCs w:val="20"/>
        </w:rPr>
        <w:t>pril 30</w:t>
      </w:r>
      <w:r w:rsidR="00066DC4" w:rsidRPr="00996D3A">
        <w:rPr>
          <w:rFonts w:ascii="Times New Roman" w:eastAsia="Times New Roman" w:hAnsi="Times New Roman" w:cs="Times New Roman"/>
          <w:sz w:val="24"/>
          <w:szCs w:val="20"/>
        </w:rPr>
        <w:t>, 202</w:t>
      </w:r>
      <w:r w:rsidR="00160D20">
        <w:rPr>
          <w:rFonts w:ascii="Times New Roman" w:eastAsia="Times New Roman" w:hAnsi="Times New Roman" w:cs="Times New Roman"/>
          <w:sz w:val="24"/>
          <w:szCs w:val="20"/>
        </w:rPr>
        <w:t>1</w:t>
      </w:r>
      <w:r w:rsidR="00066DC4" w:rsidRPr="00996D3A">
        <w:rPr>
          <w:rFonts w:ascii="Times New Roman" w:eastAsia="Times New Roman" w:hAnsi="Times New Roman" w:cs="Times New Roman"/>
          <w:sz w:val="24"/>
          <w:szCs w:val="20"/>
        </w:rPr>
        <w:t xml:space="preserve">; </w:t>
      </w:r>
      <w:r w:rsidRPr="00996D3A">
        <w:rPr>
          <w:rFonts w:ascii="Times New Roman" w:eastAsia="Times New Roman" w:hAnsi="Times New Roman" w:cs="Times New Roman"/>
          <w:sz w:val="24"/>
          <w:szCs w:val="20"/>
        </w:rPr>
        <w:t>(</w:t>
      </w:r>
      <w:r w:rsidR="00160D20">
        <w:rPr>
          <w:rFonts w:ascii="Times New Roman" w:eastAsia="Times New Roman" w:hAnsi="Times New Roman" w:cs="Times New Roman"/>
          <w:sz w:val="24"/>
          <w:szCs w:val="20"/>
        </w:rPr>
        <w:t>d</w:t>
      </w:r>
      <w:r w:rsidRPr="00996D3A">
        <w:rPr>
          <w:rFonts w:ascii="Times New Roman" w:eastAsia="Times New Roman" w:hAnsi="Times New Roman" w:cs="Times New Roman"/>
          <w:sz w:val="24"/>
          <w:szCs w:val="20"/>
        </w:rPr>
        <w:t xml:space="preserve">) </w:t>
      </w:r>
      <w:r w:rsidR="00160D20">
        <w:rPr>
          <w:rFonts w:ascii="Times New Roman" w:eastAsia="Times New Roman" w:hAnsi="Times New Roman" w:cs="Times New Roman"/>
          <w:sz w:val="24"/>
          <w:szCs w:val="20"/>
        </w:rPr>
        <w:t>Midway</w:t>
      </w:r>
      <w:r w:rsidR="00575354" w:rsidRPr="00996D3A">
        <w:rPr>
          <w:rFonts w:ascii="Times New Roman" w:eastAsia="Times New Roman" w:hAnsi="Times New Roman" w:cs="Times New Roman"/>
          <w:sz w:val="24"/>
          <w:szCs w:val="20"/>
        </w:rPr>
        <w:t xml:space="preserve">’s Consent Form filed on </w:t>
      </w:r>
      <w:r w:rsidR="00160D20">
        <w:rPr>
          <w:rFonts w:ascii="Times New Roman" w:eastAsia="Times New Roman" w:hAnsi="Times New Roman" w:cs="Times New Roman"/>
          <w:sz w:val="24"/>
          <w:szCs w:val="20"/>
        </w:rPr>
        <w:t>June</w:t>
      </w:r>
      <w:r w:rsidR="00575354" w:rsidRPr="00996D3A">
        <w:rPr>
          <w:rFonts w:ascii="Times New Roman" w:eastAsia="Times New Roman" w:hAnsi="Times New Roman" w:cs="Times New Roman"/>
          <w:sz w:val="24"/>
          <w:szCs w:val="20"/>
        </w:rPr>
        <w:t xml:space="preserve"> </w:t>
      </w:r>
      <w:r w:rsidR="00160D20">
        <w:rPr>
          <w:rFonts w:ascii="Times New Roman" w:eastAsia="Times New Roman" w:hAnsi="Times New Roman" w:cs="Times New Roman"/>
          <w:sz w:val="24"/>
          <w:szCs w:val="20"/>
        </w:rPr>
        <w:t>1</w:t>
      </w:r>
      <w:r w:rsidR="00575354" w:rsidRPr="00996D3A">
        <w:rPr>
          <w:rFonts w:ascii="Times New Roman" w:eastAsia="Times New Roman" w:hAnsi="Times New Roman" w:cs="Times New Roman"/>
          <w:sz w:val="24"/>
          <w:szCs w:val="20"/>
        </w:rPr>
        <w:t>1, 2021</w:t>
      </w:r>
      <w:r w:rsidR="00575354" w:rsidRPr="00E90748">
        <w:rPr>
          <w:rFonts w:ascii="Times New Roman" w:eastAsia="Times New Roman" w:hAnsi="Times New Roman" w:cs="Times New Roman"/>
          <w:sz w:val="24"/>
          <w:szCs w:val="20"/>
        </w:rPr>
        <w:t xml:space="preserve">; (d) </w:t>
      </w:r>
      <w:r w:rsidR="00160D20" w:rsidRPr="00E90748">
        <w:rPr>
          <w:rFonts w:ascii="Times New Roman" w:eastAsia="Times New Roman" w:hAnsi="Times New Roman" w:cs="Times New Roman"/>
          <w:sz w:val="24"/>
          <w:szCs w:val="20"/>
        </w:rPr>
        <w:t>Champs</w:t>
      </w:r>
      <w:r w:rsidR="00575354" w:rsidRPr="00E90748">
        <w:rPr>
          <w:rFonts w:ascii="Times New Roman" w:eastAsia="Times New Roman" w:hAnsi="Times New Roman" w:cs="Times New Roman"/>
          <w:sz w:val="24"/>
          <w:szCs w:val="20"/>
        </w:rPr>
        <w:t xml:space="preserve">’ Consent Form filed on </w:t>
      </w:r>
      <w:r w:rsidR="00160D20" w:rsidRPr="00E90748">
        <w:rPr>
          <w:rFonts w:ascii="Times New Roman" w:eastAsia="Times New Roman" w:hAnsi="Times New Roman" w:cs="Times New Roman"/>
          <w:sz w:val="24"/>
          <w:szCs w:val="20"/>
        </w:rPr>
        <w:t xml:space="preserve">June </w:t>
      </w:r>
      <w:r w:rsidR="00E90748" w:rsidRPr="00E90748">
        <w:rPr>
          <w:rFonts w:ascii="Times New Roman" w:eastAsia="Times New Roman" w:hAnsi="Times New Roman" w:cs="Times New Roman"/>
          <w:sz w:val="24"/>
          <w:szCs w:val="20"/>
        </w:rPr>
        <w:t>17</w:t>
      </w:r>
      <w:r w:rsidR="00575354" w:rsidRPr="00E90748">
        <w:rPr>
          <w:rFonts w:ascii="Times New Roman" w:eastAsia="Times New Roman" w:hAnsi="Times New Roman" w:cs="Times New Roman"/>
          <w:sz w:val="24"/>
          <w:szCs w:val="20"/>
        </w:rPr>
        <w:t xml:space="preserve">, 2021; and </w:t>
      </w:r>
      <w:r w:rsidR="00575354" w:rsidRPr="00996D3A">
        <w:rPr>
          <w:rFonts w:ascii="Times New Roman" w:eastAsia="Times New Roman" w:hAnsi="Times New Roman" w:cs="Times New Roman"/>
          <w:sz w:val="24"/>
          <w:szCs w:val="20"/>
        </w:rPr>
        <w:t>(e) the map</w:t>
      </w:r>
      <w:r w:rsidR="00160D20">
        <w:rPr>
          <w:rFonts w:ascii="Times New Roman" w:eastAsia="Times New Roman" w:hAnsi="Times New Roman" w:cs="Times New Roman"/>
          <w:sz w:val="24"/>
          <w:szCs w:val="20"/>
        </w:rPr>
        <w:t>s</w:t>
      </w:r>
      <w:r w:rsidR="00575354" w:rsidRPr="00996D3A">
        <w:rPr>
          <w:rFonts w:ascii="Times New Roman" w:eastAsia="Times New Roman" w:hAnsi="Times New Roman" w:cs="Times New Roman"/>
          <w:sz w:val="24"/>
          <w:szCs w:val="20"/>
        </w:rPr>
        <w:t>, certificate</w:t>
      </w:r>
      <w:r w:rsidR="00E90748">
        <w:rPr>
          <w:rFonts w:ascii="Times New Roman" w:eastAsia="Times New Roman" w:hAnsi="Times New Roman" w:cs="Times New Roman"/>
          <w:sz w:val="24"/>
          <w:szCs w:val="20"/>
        </w:rPr>
        <w:t>s</w:t>
      </w:r>
      <w:r w:rsidR="00575354" w:rsidRPr="00996D3A">
        <w:rPr>
          <w:rFonts w:ascii="Times New Roman" w:eastAsia="Times New Roman" w:hAnsi="Times New Roman" w:cs="Times New Roman"/>
          <w:sz w:val="24"/>
          <w:szCs w:val="20"/>
        </w:rPr>
        <w:t xml:space="preserve">, and tariff attached to the supplemental joint motion to admit evidence and joint proposed notice of approval filed on </w:t>
      </w:r>
      <w:r w:rsidR="00160D20">
        <w:rPr>
          <w:rFonts w:ascii="Times New Roman" w:eastAsia="Times New Roman" w:hAnsi="Times New Roman" w:cs="Times New Roman"/>
          <w:sz w:val="24"/>
          <w:szCs w:val="20"/>
        </w:rPr>
        <w:t>June</w:t>
      </w:r>
      <w:r w:rsidR="00575354" w:rsidRPr="00996D3A">
        <w:rPr>
          <w:rFonts w:ascii="Times New Roman" w:eastAsia="Times New Roman" w:hAnsi="Times New Roman" w:cs="Times New Roman"/>
          <w:sz w:val="24"/>
          <w:szCs w:val="20"/>
        </w:rPr>
        <w:t xml:space="preserve"> </w:t>
      </w:r>
      <w:r w:rsidR="00160D20">
        <w:rPr>
          <w:rFonts w:ascii="Times New Roman" w:eastAsia="Times New Roman" w:hAnsi="Times New Roman" w:cs="Times New Roman"/>
          <w:sz w:val="24"/>
          <w:szCs w:val="20"/>
        </w:rPr>
        <w:t>1</w:t>
      </w:r>
      <w:r w:rsidR="00575354" w:rsidRPr="00996D3A">
        <w:rPr>
          <w:rFonts w:ascii="Times New Roman" w:eastAsia="Times New Roman" w:hAnsi="Times New Roman" w:cs="Times New Roman"/>
          <w:sz w:val="24"/>
          <w:szCs w:val="20"/>
        </w:rPr>
        <w:t>8, 2021.</w:t>
      </w:r>
      <w:bookmarkEnd w:id="1"/>
    </w:p>
    <w:p w14:paraId="7E2875B8" w14:textId="60AC8CA9" w:rsidR="00192193" w:rsidRPr="00203D25" w:rsidRDefault="00192193" w:rsidP="00AD0C3F">
      <w:pPr>
        <w:spacing w:line="240" w:lineRule="auto"/>
        <w:rPr>
          <w:rFonts w:ascii="Times New Roman" w:hAnsi="Times New Roman" w:cs="Times New Roman"/>
          <w:b/>
          <w:bCs/>
          <w:i/>
          <w:iCs/>
          <w:sz w:val="24"/>
          <w:szCs w:val="24"/>
          <w:u w:val="single"/>
        </w:rPr>
      </w:pPr>
      <w:r w:rsidRPr="00203D25">
        <w:rPr>
          <w:rFonts w:ascii="Times New Roman" w:hAnsi="Times New Roman" w:cs="Times New Roman"/>
          <w:b/>
          <w:bCs/>
          <w:i/>
          <w:iCs/>
          <w:sz w:val="24"/>
          <w:szCs w:val="24"/>
          <w:u w:val="single"/>
        </w:rPr>
        <w:t>Sale</w:t>
      </w:r>
    </w:p>
    <w:p w14:paraId="569D2196" w14:textId="467DDFC8" w:rsidR="00192193" w:rsidRPr="00203D25"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In Order No. </w:t>
      </w:r>
      <w:r w:rsidR="00955D28" w:rsidRPr="00203D25">
        <w:rPr>
          <w:rFonts w:ascii="Times New Roman" w:eastAsia="Times New Roman" w:hAnsi="Times New Roman" w:cs="Times New Roman"/>
          <w:sz w:val="24"/>
          <w:szCs w:val="20"/>
        </w:rPr>
        <w:t>9</w:t>
      </w:r>
      <w:r w:rsidRPr="00203D25">
        <w:rPr>
          <w:rFonts w:ascii="Times New Roman" w:eastAsia="Times New Roman" w:hAnsi="Times New Roman" w:cs="Times New Roman"/>
          <w:sz w:val="24"/>
          <w:szCs w:val="20"/>
        </w:rPr>
        <w:t xml:space="preserve"> filed on December </w:t>
      </w:r>
      <w:r w:rsidR="00955D28" w:rsidRPr="00203D25">
        <w:rPr>
          <w:rFonts w:ascii="Times New Roman" w:eastAsia="Times New Roman" w:hAnsi="Times New Roman" w:cs="Times New Roman"/>
          <w:sz w:val="24"/>
          <w:szCs w:val="20"/>
        </w:rPr>
        <w:t>22</w:t>
      </w:r>
      <w:r w:rsidRPr="00203D25">
        <w:rPr>
          <w:rFonts w:ascii="Times New Roman" w:eastAsia="Times New Roman" w:hAnsi="Times New Roman" w:cs="Times New Roman"/>
          <w:sz w:val="24"/>
          <w:szCs w:val="20"/>
        </w:rPr>
        <w:t>, 2020, the ALJ approved the sale and transaction to proceed and required the applicants to file proof that the transaction had closed, and th</w:t>
      </w:r>
      <w:r w:rsidR="00955D28" w:rsidRPr="00203D25">
        <w:rPr>
          <w:rFonts w:ascii="Times New Roman" w:eastAsia="Times New Roman" w:hAnsi="Times New Roman" w:cs="Times New Roman"/>
          <w:sz w:val="24"/>
          <w:szCs w:val="20"/>
        </w:rPr>
        <w:t>at</w:t>
      </w:r>
      <w:r w:rsidRPr="00203D25">
        <w:rPr>
          <w:rFonts w:ascii="Times New Roman" w:eastAsia="Times New Roman" w:hAnsi="Times New Roman" w:cs="Times New Roman"/>
          <w:sz w:val="24"/>
          <w:szCs w:val="20"/>
        </w:rPr>
        <w:t xml:space="preserve"> customer deposits had been addressed.</w:t>
      </w:r>
    </w:p>
    <w:p w14:paraId="104C83CA" w14:textId="1D1E32A2" w:rsidR="00192193" w:rsidRPr="00203D25"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lastRenderedPageBreak/>
        <w:t xml:space="preserve">On </w:t>
      </w:r>
      <w:r w:rsidR="00955D28" w:rsidRPr="00203D25">
        <w:rPr>
          <w:rFonts w:ascii="Times New Roman" w:eastAsia="Times New Roman" w:hAnsi="Times New Roman" w:cs="Times New Roman"/>
          <w:sz w:val="24"/>
          <w:szCs w:val="20"/>
        </w:rPr>
        <w:t>April</w:t>
      </w:r>
      <w:r w:rsidRPr="00203D25">
        <w:rPr>
          <w:rFonts w:ascii="Times New Roman" w:eastAsia="Times New Roman" w:hAnsi="Times New Roman" w:cs="Times New Roman"/>
          <w:sz w:val="24"/>
          <w:szCs w:val="20"/>
        </w:rPr>
        <w:t xml:space="preserve"> 15, 2021, the applicants filed notice that the sale had closed on </w:t>
      </w:r>
      <w:r w:rsidR="00955D28" w:rsidRPr="00203D25">
        <w:rPr>
          <w:rFonts w:ascii="Times New Roman" w:eastAsia="Times New Roman" w:hAnsi="Times New Roman" w:cs="Times New Roman"/>
          <w:sz w:val="24"/>
          <w:szCs w:val="20"/>
        </w:rPr>
        <w:t>March 24</w:t>
      </w:r>
      <w:r w:rsidRPr="00203D25">
        <w:rPr>
          <w:rFonts w:ascii="Times New Roman" w:eastAsia="Times New Roman" w:hAnsi="Times New Roman" w:cs="Times New Roman"/>
          <w:sz w:val="24"/>
          <w:szCs w:val="20"/>
        </w:rPr>
        <w:t xml:space="preserve">, 2021 and confirmed that </w:t>
      </w:r>
      <w:r w:rsidR="00955D28" w:rsidRPr="00203D25">
        <w:rPr>
          <w:rFonts w:ascii="Times New Roman" w:eastAsia="Times New Roman" w:hAnsi="Times New Roman" w:cs="Times New Roman"/>
          <w:sz w:val="24"/>
          <w:szCs w:val="20"/>
        </w:rPr>
        <w:t>Midway</w:t>
      </w:r>
      <w:r w:rsidR="00634B7B" w:rsidRPr="00203D25">
        <w:rPr>
          <w:rFonts w:ascii="Times New Roman" w:eastAsia="Times New Roman" w:hAnsi="Times New Roman" w:cs="Times New Roman"/>
          <w:sz w:val="24"/>
          <w:szCs w:val="20"/>
        </w:rPr>
        <w:t xml:space="preserve"> will be responsible for all customer </w:t>
      </w:r>
      <w:r w:rsidRPr="00203D25">
        <w:rPr>
          <w:rFonts w:ascii="Times New Roman" w:eastAsia="Times New Roman" w:hAnsi="Times New Roman" w:cs="Times New Roman"/>
          <w:sz w:val="24"/>
          <w:szCs w:val="20"/>
        </w:rPr>
        <w:t xml:space="preserve">deposits </w:t>
      </w:r>
      <w:r w:rsidR="00634B7B" w:rsidRPr="00203D25">
        <w:rPr>
          <w:rFonts w:ascii="Times New Roman" w:eastAsia="Times New Roman" w:hAnsi="Times New Roman" w:cs="Times New Roman"/>
          <w:sz w:val="24"/>
          <w:szCs w:val="20"/>
        </w:rPr>
        <w:t xml:space="preserve">previously held by </w:t>
      </w:r>
      <w:r w:rsidR="00955D28" w:rsidRPr="00203D25">
        <w:rPr>
          <w:rFonts w:ascii="Times New Roman" w:eastAsia="Times New Roman" w:hAnsi="Times New Roman" w:cs="Times New Roman"/>
          <w:sz w:val="24"/>
          <w:szCs w:val="20"/>
        </w:rPr>
        <w:t>Champs</w:t>
      </w:r>
      <w:r w:rsidRPr="00203D25">
        <w:rPr>
          <w:rFonts w:ascii="Times New Roman" w:eastAsia="Times New Roman" w:hAnsi="Times New Roman" w:cs="Times New Roman"/>
          <w:sz w:val="24"/>
          <w:szCs w:val="20"/>
        </w:rPr>
        <w:t>.</w:t>
      </w:r>
    </w:p>
    <w:p w14:paraId="6FE582C6" w14:textId="74CC8B49" w:rsidR="00192193" w:rsidRPr="00203D25" w:rsidRDefault="00192193" w:rsidP="001C55CC">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In Order No. </w:t>
      </w:r>
      <w:r w:rsidR="00955D28" w:rsidRPr="00203D25">
        <w:rPr>
          <w:rFonts w:ascii="Times New Roman" w:eastAsia="Times New Roman" w:hAnsi="Times New Roman" w:cs="Times New Roman"/>
          <w:sz w:val="24"/>
          <w:szCs w:val="20"/>
        </w:rPr>
        <w:t>10</w:t>
      </w:r>
      <w:r w:rsidRPr="00203D25">
        <w:rPr>
          <w:rFonts w:ascii="Times New Roman" w:eastAsia="Times New Roman" w:hAnsi="Times New Roman" w:cs="Times New Roman"/>
          <w:sz w:val="24"/>
          <w:szCs w:val="20"/>
        </w:rPr>
        <w:t xml:space="preserve"> filed on </w:t>
      </w:r>
      <w:r w:rsidR="00955D28" w:rsidRPr="00203D25">
        <w:rPr>
          <w:rFonts w:ascii="Times New Roman" w:eastAsia="Times New Roman" w:hAnsi="Times New Roman" w:cs="Times New Roman"/>
          <w:sz w:val="24"/>
          <w:szCs w:val="20"/>
        </w:rPr>
        <w:t>May 3</w:t>
      </w:r>
      <w:r w:rsidRPr="00203D25">
        <w:rPr>
          <w:rFonts w:ascii="Times New Roman" w:eastAsia="Times New Roman" w:hAnsi="Times New Roman" w:cs="Times New Roman"/>
          <w:sz w:val="24"/>
          <w:szCs w:val="20"/>
        </w:rPr>
        <w:t>, 2021, the ALJ found the closing documents sufficient.</w:t>
      </w:r>
    </w:p>
    <w:p w14:paraId="33327C82" w14:textId="3B81D07F" w:rsidR="004E0468" w:rsidRPr="00203D25" w:rsidRDefault="004E0468" w:rsidP="00AD0C3F">
      <w:pPr>
        <w:spacing w:line="240" w:lineRule="auto"/>
        <w:rPr>
          <w:iCs/>
          <w:sz w:val="24"/>
          <w:szCs w:val="24"/>
        </w:rPr>
      </w:pPr>
      <w:r w:rsidRPr="00203D25">
        <w:rPr>
          <w:rFonts w:ascii="Times New Roman" w:hAnsi="Times New Roman" w:cs="Times New Roman"/>
          <w:b/>
          <w:bCs/>
          <w:i/>
          <w:iCs/>
          <w:sz w:val="24"/>
          <w:szCs w:val="24"/>
          <w:u w:val="single"/>
        </w:rPr>
        <w:t>System Compliance—Texas Water Code (TWC) § 13.301(e)(3)(A); 16 Texas</w:t>
      </w:r>
      <w:r w:rsidR="00C30F63" w:rsidRPr="00203D25">
        <w:rPr>
          <w:rFonts w:ascii="Times New Roman" w:hAnsi="Times New Roman" w:cs="Times New Roman"/>
          <w:b/>
          <w:bCs/>
          <w:i/>
          <w:iCs/>
          <w:sz w:val="24"/>
          <w:szCs w:val="24"/>
          <w:u w:val="single"/>
        </w:rPr>
        <w:t xml:space="preserve"> Administrative Code (TAC) §§ 24.227(a), 24.239(h)(3)(A), (h)(5)(I) </w:t>
      </w:r>
    </w:p>
    <w:p w14:paraId="3CD56F48" w14:textId="021B9520" w:rsidR="00813A45" w:rsidRPr="00203D25" w:rsidRDefault="003C76BB"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bookmarkStart w:id="2" w:name="_Hlk52955745"/>
      <w:r w:rsidRPr="00203D25">
        <w:rPr>
          <w:rFonts w:ascii="Times New Roman" w:eastAsia="Times New Roman" w:hAnsi="Times New Roman" w:cs="Times New Roman"/>
          <w:sz w:val="24"/>
          <w:szCs w:val="20"/>
        </w:rPr>
        <w:t>Midway</w:t>
      </w:r>
      <w:r w:rsidR="004E0468" w:rsidRPr="00203D25">
        <w:rPr>
          <w:rFonts w:ascii="Times New Roman" w:eastAsia="Times New Roman" w:hAnsi="Times New Roman" w:cs="Times New Roman"/>
          <w:sz w:val="24"/>
          <w:szCs w:val="20"/>
        </w:rPr>
        <w:t xml:space="preserve"> ha</w:t>
      </w:r>
      <w:r w:rsidR="00E2614A" w:rsidRPr="00203D25">
        <w:rPr>
          <w:rFonts w:ascii="Times New Roman" w:eastAsia="Times New Roman" w:hAnsi="Times New Roman" w:cs="Times New Roman"/>
          <w:sz w:val="24"/>
          <w:szCs w:val="20"/>
        </w:rPr>
        <w:t>s not</w:t>
      </w:r>
      <w:r w:rsidR="004E0468" w:rsidRPr="00203D25">
        <w:rPr>
          <w:rFonts w:ascii="Times New Roman" w:eastAsia="Times New Roman" w:hAnsi="Times New Roman" w:cs="Times New Roman"/>
          <w:sz w:val="24"/>
          <w:szCs w:val="20"/>
        </w:rPr>
        <w:t xml:space="preserve"> been subject </w:t>
      </w:r>
      <w:r w:rsidRPr="00203D25">
        <w:rPr>
          <w:rFonts w:ascii="Times New Roman" w:eastAsia="Times New Roman" w:hAnsi="Times New Roman" w:cs="Times New Roman"/>
          <w:sz w:val="24"/>
          <w:szCs w:val="20"/>
        </w:rPr>
        <w:t xml:space="preserve">of </w:t>
      </w:r>
      <w:r w:rsidR="004E0468" w:rsidRPr="00203D25">
        <w:rPr>
          <w:rFonts w:ascii="Times New Roman" w:eastAsia="Times New Roman" w:hAnsi="Times New Roman" w:cs="Times New Roman"/>
          <w:sz w:val="24"/>
          <w:szCs w:val="20"/>
        </w:rPr>
        <w:t xml:space="preserve">any enforcement action by the Commission, </w:t>
      </w:r>
      <w:r w:rsidRPr="00203D25">
        <w:rPr>
          <w:rFonts w:ascii="Times New Roman" w:eastAsia="Times New Roman" w:hAnsi="Times New Roman" w:cs="Times New Roman"/>
          <w:sz w:val="24"/>
          <w:szCs w:val="20"/>
        </w:rPr>
        <w:t>TCEQ, Texas</w:t>
      </w:r>
      <w:r w:rsidR="004E0468" w:rsidRPr="00203D25">
        <w:rPr>
          <w:rFonts w:ascii="Times New Roman" w:eastAsia="Times New Roman" w:hAnsi="Times New Roman" w:cs="Times New Roman"/>
          <w:sz w:val="24"/>
          <w:szCs w:val="20"/>
        </w:rPr>
        <w:t xml:space="preserve"> Department of State Health Services, the Office of Attorney General, or the United States Environmental Protection Agency</w:t>
      </w:r>
      <w:r w:rsidRPr="00203D25">
        <w:rPr>
          <w:rFonts w:ascii="Times New Roman" w:eastAsia="Times New Roman" w:hAnsi="Times New Roman" w:cs="Times New Roman"/>
          <w:sz w:val="24"/>
          <w:szCs w:val="20"/>
        </w:rPr>
        <w:t xml:space="preserve"> in the past five years</w:t>
      </w:r>
      <w:r w:rsidR="004E0468" w:rsidRPr="00203D25">
        <w:rPr>
          <w:rFonts w:ascii="Times New Roman" w:eastAsia="Times New Roman" w:hAnsi="Times New Roman" w:cs="Times New Roman"/>
          <w:sz w:val="24"/>
          <w:szCs w:val="20"/>
        </w:rPr>
        <w:t>.</w:t>
      </w:r>
      <w:r w:rsidR="00202193" w:rsidRPr="00203D25">
        <w:rPr>
          <w:rFonts w:ascii="Times New Roman" w:eastAsia="Times New Roman" w:hAnsi="Times New Roman" w:cs="Times New Roman"/>
          <w:sz w:val="24"/>
          <w:szCs w:val="20"/>
        </w:rPr>
        <w:t xml:space="preserve">  </w:t>
      </w:r>
      <w:bookmarkEnd w:id="2"/>
    </w:p>
    <w:p w14:paraId="785BE5C1" w14:textId="1B5C3D39" w:rsidR="00B02AB7" w:rsidRPr="00203D25" w:rsidRDefault="006E1C94"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E2614A" w:rsidRPr="00203D25">
        <w:rPr>
          <w:rFonts w:ascii="Times New Roman" w:eastAsia="Times New Roman" w:hAnsi="Times New Roman" w:cs="Times New Roman"/>
          <w:sz w:val="24"/>
          <w:szCs w:val="20"/>
        </w:rPr>
        <w:t xml:space="preserve"> has </w:t>
      </w:r>
      <w:r w:rsidR="003C76BB" w:rsidRPr="00203D25">
        <w:rPr>
          <w:rFonts w:ascii="Times New Roman" w:eastAsia="Times New Roman" w:hAnsi="Times New Roman" w:cs="Times New Roman"/>
          <w:sz w:val="24"/>
          <w:szCs w:val="20"/>
        </w:rPr>
        <w:t xml:space="preserve">several </w:t>
      </w:r>
      <w:r w:rsidR="00E2614A" w:rsidRPr="00203D25">
        <w:rPr>
          <w:rFonts w:ascii="Times New Roman" w:eastAsia="Times New Roman" w:hAnsi="Times New Roman" w:cs="Times New Roman"/>
          <w:sz w:val="24"/>
          <w:szCs w:val="20"/>
        </w:rPr>
        <w:t xml:space="preserve">violations </w:t>
      </w:r>
      <w:r w:rsidR="003C76BB" w:rsidRPr="00203D25">
        <w:rPr>
          <w:rFonts w:ascii="Times New Roman" w:eastAsia="Times New Roman" w:hAnsi="Times New Roman" w:cs="Times New Roman"/>
          <w:sz w:val="24"/>
          <w:szCs w:val="20"/>
        </w:rPr>
        <w:t>list</w:t>
      </w:r>
      <w:r w:rsidR="00E2614A" w:rsidRPr="00203D25">
        <w:rPr>
          <w:rFonts w:ascii="Times New Roman" w:eastAsia="Times New Roman" w:hAnsi="Times New Roman" w:cs="Times New Roman"/>
          <w:sz w:val="24"/>
          <w:szCs w:val="20"/>
        </w:rPr>
        <w:t xml:space="preserve">ed in the TCEQ database.  </w:t>
      </w:r>
    </w:p>
    <w:p w14:paraId="300FAC46" w14:textId="64F2EFB9" w:rsidR="003C76BB" w:rsidRPr="00203D25" w:rsidRDefault="003C76BB"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 plans to resolve Champ's violations and bring the public water systems to standard following transfer.</w:t>
      </w:r>
    </w:p>
    <w:p w14:paraId="61979525" w14:textId="73C3628B" w:rsidR="003C76BB" w:rsidRPr="00203D25" w:rsidRDefault="003C76BB"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 does not have any violations listed in the TCEQ database.</w:t>
      </w:r>
    </w:p>
    <w:p w14:paraId="631AF57F" w14:textId="24B7BCE6" w:rsidR="008E647D" w:rsidRPr="00203D25" w:rsidRDefault="005B3762" w:rsidP="00145B5F">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applicants have</w:t>
      </w:r>
      <w:r w:rsidR="008E647D" w:rsidRPr="00203D25">
        <w:rPr>
          <w:rFonts w:ascii="Times New Roman" w:eastAsia="Times New Roman" w:hAnsi="Times New Roman" w:cs="Times New Roman"/>
          <w:sz w:val="24"/>
          <w:szCs w:val="20"/>
        </w:rPr>
        <w:t xml:space="preserve"> demonstrated a compliance status that is adequate for approval of the</w:t>
      </w:r>
      <w:r w:rsidRPr="00203D25">
        <w:rPr>
          <w:rFonts w:ascii="Times New Roman" w:eastAsia="Times New Roman" w:hAnsi="Times New Roman" w:cs="Times New Roman"/>
          <w:sz w:val="24"/>
          <w:szCs w:val="20"/>
        </w:rPr>
        <w:t xml:space="preserve"> transaction</w:t>
      </w:r>
      <w:r w:rsidR="008E647D" w:rsidRPr="00203D25">
        <w:rPr>
          <w:rFonts w:ascii="Times New Roman" w:eastAsia="Times New Roman" w:hAnsi="Times New Roman" w:cs="Times New Roman"/>
          <w:sz w:val="24"/>
          <w:szCs w:val="20"/>
        </w:rPr>
        <w:t xml:space="preserve"> to proceed.</w:t>
      </w:r>
    </w:p>
    <w:p w14:paraId="341B7847" w14:textId="4FF055F3" w:rsidR="004E0468" w:rsidRPr="00203D25" w:rsidRDefault="004E0468" w:rsidP="00987884">
      <w:pPr>
        <w:rPr>
          <w:iCs/>
          <w:sz w:val="24"/>
          <w:szCs w:val="24"/>
        </w:rPr>
      </w:pPr>
      <w:r w:rsidRPr="00203D25">
        <w:rPr>
          <w:rFonts w:ascii="Times New Roman" w:hAnsi="Times New Roman" w:cs="Times New Roman"/>
          <w:b/>
          <w:bCs/>
          <w:i/>
          <w:iCs/>
          <w:sz w:val="24"/>
          <w:szCs w:val="24"/>
          <w:u w:val="single"/>
        </w:rPr>
        <w:t>Adequacy of Existing Service</w:t>
      </w:r>
      <w:r w:rsidR="00A9579F"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TWC § 13.246(c)(</w:t>
      </w:r>
      <w:r w:rsidR="008850E2" w:rsidRPr="00203D25">
        <w:rPr>
          <w:rFonts w:ascii="Times New Roman" w:hAnsi="Times New Roman" w:cs="Times New Roman"/>
          <w:b/>
          <w:bCs/>
          <w:i/>
          <w:iCs/>
          <w:sz w:val="24"/>
          <w:szCs w:val="24"/>
          <w:u w:val="single"/>
        </w:rPr>
        <w:t>1</w:t>
      </w:r>
      <w:r w:rsidRPr="00203D25">
        <w:rPr>
          <w:rFonts w:ascii="Times New Roman" w:hAnsi="Times New Roman" w:cs="Times New Roman"/>
          <w:b/>
          <w:bCs/>
          <w:i/>
          <w:iCs/>
          <w:sz w:val="24"/>
          <w:szCs w:val="24"/>
          <w:u w:val="single"/>
        </w:rPr>
        <w:t>); 16 TAC §§ 24.227(e)(</w:t>
      </w:r>
      <w:r w:rsidR="008850E2" w:rsidRPr="00203D25">
        <w:rPr>
          <w:rFonts w:ascii="Times New Roman" w:hAnsi="Times New Roman" w:cs="Times New Roman"/>
          <w:b/>
          <w:bCs/>
          <w:i/>
          <w:iCs/>
          <w:sz w:val="24"/>
          <w:szCs w:val="24"/>
          <w:u w:val="single"/>
        </w:rPr>
        <w:t>1</w:t>
      </w:r>
      <w:r w:rsidRPr="00203D25">
        <w:rPr>
          <w:rFonts w:ascii="Times New Roman" w:hAnsi="Times New Roman" w:cs="Times New Roman"/>
          <w:b/>
          <w:bCs/>
          <w:i/>
          <w:iCs/>
          <w:sz w:val="24"/>
          <w:szCs w:val="24"/>
          <w:u w:val="single"/>
        </w:rPr>
        <w:t>), 24.239(h)(5)(A)</w:t>
      </w:r>
    </w:p>
    <w:p w14:paraId="630AA8F3" w14:textId="7DCEB1CD" w:rsidR="004E0468" w:rsidRPr="00203D25" w:rsidRDefault="005B3762"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Champs Water has been providing adequate water and wastewater services to the areas being transferred.</w:t>
      </w:r>
      <w:r w:rsidR="004E0468" w:rsidRPr="00203D25">
        <w:rPr>
          <w:rFonts w:ascii="Times New Roman" w:eastAsia="Times New Roman" w:hAnsi="Times New Roman" w:cs="Times New Roman"/>
          <w:sz w:val="24"/>
          <w:szCs w:val="24"/>
        </w:rPr>
        <w:t xml:space="preserve"> </w:t>
      </w:r>
    </w:p>
    <w:p w14:paraId="2B00540F" w14:textId="569054A4" w:rsidR="004E0468" w:rsidRPr="00203D25" w:rsidRDefault="004E0468" w:rsidP="00987884">
      <w:pPr>
        <w:rPr>
          <w:iCs/>
          <w:sz w:val="24"/>
          <w:szCs w:val="24"/>
        </w:rPr>
      </w:pPr>
      <w:r w:rsidRPr="00203D25">
        <w:rPr>
          <w:rFonts w:ascii="Times New Roman" w:hAnsi="Times New Roman" w:cs="Times New Roman"/>
          <w:b/>
          <w:bCs/>
          <w:i/>
          <w:iCs/>
          <w:sz w:val="24"/>
          <w:szCs w:val="24"/>
          <w:u w:val="single"/>
        </w:rPr>
        <w:t>Need for Additional Service</w:t>
      </w:r>
      <w:r w:rsidR="001C2F4A"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TWC § 13.246(c)(2); 16 TAC §§ 24.227(e)(2), 24.239(h)(5)(B)</w:t>
      </w:r>
    </w:p>
    <w:p w14:paraId="5ACC4ED6" w14:textId="34761613" w:rsidR="004E0468" w:rsidRPr="00203D25" w:rsidRDefault="00202193"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w:t>
      </w:r>
      <w:r w:rsidR="008A35DC" w:rsidRPr="00203D25">
        <w:rPr>
          <w:rFonts w:ascii="Times New Roman" w:eastAsia="Times New Roman" w:hAnsi="Times New Roman" w:cs="Times New Roman"/>
          <w:sz w:val="24"/>
          <w:szCs w:val="20"/>
        </w:rPr>
        <w:t xml:space="preserve">here are </w:t>
      </w:r>
      <w:r w:rsidR="00677547" w:rsidRPr="00203D25">
        <w:rPr>
          <w:rFonts w:ascii="Times New Roman" w:eastAsia="Times New Roman" w:hAnsi="Times New Roman" w:cs="Times New Roman"/>
          <w:sz w:val="24"/>
          <w:szCs w:val="20"/>
        </w:rPr>
        <w:t>1,500</w:t>
      </w:r>
      <w:r w:rsidR="008A35DC" w:rsidRPr="00203D25">
        <w:rPr>
          <w:rFonts w:ascii="Times New Roman" w:eastAsia="Times New Roman" w:hAnsi="Times New Roman" w:cs="Times New Roman"/>
          <w:sz w:val="24"/>
          <w:szCs w:val="20"/>
        </w:rPr>
        <w:t xml:space="preserve"> existing</w:t>
      </w:r>
      <w:r w:rsidR="00677547" w:rsidRPr="00203D25">
        <w:rPr>
          <w:rFonts w:ascii="Times New Roman" w:eastAsia="Times New Roman" w:hAnsi="Times New Roman" w:cs="Times New Roman"/>
          <w:sz w:val="24"/>
          <w:szCs w:val="20"/>
        </w:rPr>
        <w:t xml:space="preserve"> water</w:t>
      </w:r>
      <w:r w:rsidR="008A35DC" w:rsidRPr="00203D25">
        <w:rPr>
          <w:rFonts w:ascii="Times New Roman" w:eastAsia="Times New Roman" w:hAnsi="Times New Roman" w:cs="Times New Roman"/>
          <w:sz w:val="24"/>
          <w:szCs w:val="20"/>
        </w:rPr>
        <w:t xml:space="preserve"> c</w:t>
      </w:r>
      <w:r w:rsidR="00354FB7" w:rsidRPr="00203D25">
        <w:rPr>
          <w:rFonts w:ascii="Times New Roman" w:eastAsia="Times New Roman" w:hAnsi="Times New Roman" w:cs="Times New Roman"/>
          <w:sz w:val="24"/>
          <w:szCs w:val="20"/>
        </w:rPr>
        <w:t>ustomers</w:t>
      </w:r>
      <w:r w:rsidR="00677547" w:rsidRPr="00203D25">
        <w:rPr>
          <w:rFonts w:ascii="Times New Roman" w:eastAsia="Times New Roman" w:hAnsi="Times New Roman" w:cs="Times New Roman"/>
          <w:sz w:val="24"/>
          <w:szCs w:val="20"/>
        </w:rPr>
        <w:t xml:space="preserve"> and 1,273 existing sewer c</w:t>
      </w:r>
      <w:r w:rsidR="00354FB7" w:rsidRPr="00203D25">
        <w:rPr>
          <w:rFonts w:ascii="Times New Roman" w:eastAsia="Times New Roman" w:hAnsi="Times New Roman" w:cs="Times New Roman"/>
          <w:sz w:val="24"/>
          <w:szCs w:val="20"/>
        </w:rPr>
        <w:t>ustomers</w:t>
      </w:r>
      <w:r w:rsidR="008A35DC" w:rsidRPr="00203D25">
        <w:rPr>
          <w:rFonts w:ascii="Times New Roman" w:eastAsia="Times New Roman" w:hAnsi="Times New Roman" w:cs="Times New Roman"/>
          <w:sz w:val="24"/>
          <w:szCs w:val="20"/>
        </w:rPr>
        <w:t xml:space="preserve"> in the requested area</w:t>
      </w:r>
      <w:r w:rsidR="00354FB7" w:rsidRPr="00203D25">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w:t>
      </w:r>
    </w:p>
    <w:p w14:paraId="65E9F40B" w14:textId="2C74A07C" w:rsidR="005B3762" w:rsidRPr="00203D25" w:rsidRDefault="005B3762"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 has received no new requests for services and is not requesting to add additional uncertificated area.</w:t>
      </w:r>
    </w:p>
    <w:p w14:paraId="6AF95DAD" w14:textId="4AD2E5D1" w:rsidR="00202193" w:rsidRPr="00203D25" w:rsidRDefault="008A35DC"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application transfers only existing facilities, customers, and service area</w:t>
      </w:r>
      <w:r w:rsidR="00567964" w:rsidRPr="00203D25">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w:t>
      </w:r>
    </w:p>
    <w:p w14:paraId="394428F0" w14:textId="7FD46E0F" w:rsidR="004E0468" w:rsidRPr="00203D25" w:rsidRDefault="004E0468" w:rsidP="00987884">
      <w:pPr>
        <w:rPr>
          <w:iCs/>
          <w:sz w:val="24"/>
          <w:szCs w:val="24"/>
        </w:rPr>
      </w:pPr>
      <w:r w:rsidRPr="00203D25">
        <w:rPr>
          <w:rFonts w:ascii="Times New Roman" w:hAnsi="Times New Roman" w:cs="Times New Roman"/>
          <w:b/>
          <w:bCs/>
          <w:i/>
          <w:iCs/>
          <w:sz w:val="24"/>
          <w:szCs w:val="24"/>
          <w:u w:val="single"/>
        </w:rPr>
        <w:t>Effect of Approving the Transaction</w:t>
      </w:r>
      <w:r w:rsidR="001C2F4A"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TWC § 13.246(c)(3); 16 TAC §§ 24.227(e)(3), 24.239(h)(5)(C)</w:t>
      </w:r>
    </w:p>
    <w:p w14:paraId="3056A610" w14:textId="49C0E0BF" w:rsidR="00354FB7" w:rsidRPr="00203D25" w:rsidRDefault="00354FB7" w:rsidP="00677A26">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Champs and </w:t>
      </w:r>
      <w:r w:rsidR="00677A26" w:rsidRPr="00203D25">
        <w:rPr>
          <w:rFonts w:ascii="Times New Roman" w:eastAsia="Times New Roman" w:hAnsi="Times New Roman" w:cs="Times New Roman"/>
          <w:sz w:val="24"/>
          <w:szCs w:val="20"/>
        </w:rPr>
        <w:t xml:space="preserve">Midway </w:t>
      </w:r>
      <w:r w:rsidRPr="00203D25">
        <w:rPr>
          <w:rFonts w:ascii="Times New Roman" w:eastAsia="Times New Roman" w:hAnsi="Times New Roman" w:cs="Times New Roman"/>
          <w:sz w:val="24"/>
          <w:szCs w:val="20"/>
        </w:rPr>
        <w:t>are the only utilities affected by this sale and transfer.</w:t>
      </w:r>
    </w:p>
    <w:p w14:paraId="7A54E8E1" w14:textId="0B0CC5EA" w:rsidR="00354FB7" w:rsidRPr="00203D25" w:rsidRDefault="00354FB7" w:rsidP="00677A26">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eastAsia="Times New Roman" w:hAnsi="Times New Roman" w:cs="Times New Roman"/>
          <w:sz w:val="24"/>
          <w:szCs w:val="20"/>
        </w:rPr>
        <w:t xml:space="preserve">Champs is already operating </w:t>
      </w:r>
      <w:r w:rsidRPr="00203D25">
        <w:rPr>
          <w:rFonts w:ascii="Times New Roman" w:eastAsia="Times New Roman" w:hAnsi="Times New Roman" w:cs="Times New Roman"/>
          <w:sz w:val="24"/>
          <w:szCs w:val="24"/>
        </w:rPr>
        <w:t xml:space="preserve">and </w:t>
      </w:r>
      <w:r w:rsidRPr="00203D25">
        <w:rPr>
          <w:rFonts w:ascii="Times New Roman" w:hAnsi="Times New Roman" w:cs="Times New Roman"/>
          <w:sz w:val="24"/>
          <w:szCs w:val="24"/>
        </w:rPr>
        <w:t>maintaining the public water systems subject to this transaction; therefore, there will be no effect on any other retail public utility serving the proximate areas.</w:t>
      </w:r>
    </w:p>
    <w:p w14:paraId="316AB6B1" w14:textId="77777777" w:rsidR="00354FB7" w:rsidRPr="00203D25" w:rsidRDefault="00354FB7" w:rsidP="00677A26">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lastRenderedPageBreak/>
        <w:t xml:space="preserve">The requested areas are already certificated; therefore, there will be no effect on existing landowners. </w:t>
      </w:r>
    </w:p>
    <w:p w14:paraId="04115DE1" w14:textId="34D2EFD4" w:rsidR="00354FB7" w:rsidRPr="00203D25" w:rsidRDefault="00354FB7" w:rsidP="00677A26">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Utilities within a two-mile radius of the requested areas were notified; no protests or adverse comments were received from any other utility.</w:t>
      </w:r>
    </w:p>
    <w:p w14:paraId="59EBD3F4" w14:textId="593CAE14" w:rsidR="004E0468" w:rsidRPr="00203D25" w:rsidRDefault="004E0468" w:rsidP="00987884">
      <w:pPr>
        <w:rPr>
          <w:rFonts w:ascii="Times New Roman" w:hAnsi="Times New Roman" w:cs="Times New Roman"/>
          <w:b/>
          <w:bCs/>
          <w:i/>
          <w:iCs/>
          <w:sz w:val="24"/>
          <w:szCs w:val="24"/>
          <w:u w:val="single"/>
        </w:rPr>
      </w:pPr>
      <w:r w:rsidRPr="00203D25">
        <w:rPr>
          <w:rFonts w:ascii="Times New Roman" w:hAnsi="Times New Roman" w:cs="Times New Roman"/>
          <w:b/>
          <w:bCs/>
          <w:i/>
          <w:iCs/>
          <w:sz w:val="24"/>
          <w:szCs w:val="24"/>
          <w:u w:val="single"/>
        </w:rPr>
        <w:t>Ability to Serve: Managerial and Technical</w:t>
      </w:r>
      <w:r w:rsidR="001C2F4A"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TWC §§ 13.241(a), 13.246(c)(4), 13.301(b), (e)(2); 16 TAC §§ 24.227(a), (e)(4)</w:t>
      </w:r>
      <w:r w:rsidR="002836EF"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 xml:space="preserve"> 24.239(e), (h)(5)(D)</w:t>
      </w:r>
    </w:p>
    <w:p w14:paraId="5C687495" w14:textId="2BADE533" w:rsidR="0083701E" w:rsidRPr="00203D25" w:rsidRDefault="0083701E"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 xml:space="preserve">Champs has sufficient capacity to service the requested areas. </w:t>
      </w:r>
    </w:p>
    <w:p w14:paraId="7FEF7376" w14:textId="2B554356" w:rsidR="0083701E" w:rsidRPr="00203D25" w:rsidRDefault="0083701E"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 xml:space="preserve">Midway has a </w:t>
      </w:r>
      <w:proofErr w:type="gramStart"/>
      <w:r w:rsidRPr="00203D25">
        <w:rPr>
          <w:rFonts w:ascii="Times New Roman" w:hAnsi="Times New Roman" w:cs="Times New Roman"/>
          <w:sz w:val="24"/>
          <w:szCs w:val="24"/>
        </w:rPr>
        <w:t>sufficient number of</w:t>
      </w:r>
      <w:proofErr w:type="gramEnd"/>
      <w:r w:rsidRPr="00203D25">
        <w:rPr>
          <w:rFonts w:ascii="Times New Roman" w:hAnsi="Times New Roman" w:cs="Times New Roman"/>
          <w:sz w:val="24"/>
          <w:szCs w:val="24"/>
        </w:rPr>
        <w:t xml:space="preserve"> licensed water and wastewater operators and the managerial and technical capability to provide continuous and adequate service to the requested water and wastewater service areas. </w:t>
      </w:r>
    </w:p>
    <w:p w14:paraId="6A3A8AC5" w14:textId="77777777" w:rsidR="0083701E" w:rsidRPr="00203D25" w:rsidRDefault="0083701E"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 xml:space="preserve">No additional construction is necessary for Midway to serve the requested areas. </w:t>
      </w:r>
    </w:p>
    <w:p w14:paraId="5B78AD2C" w14:textId="21DF1910" w:rsidR="0083701E" w:rsidRPr="00203D25" w:rsidRDefault="0083701E"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 xml:space="preserve">Midway Water has access to an adequate supply of water and </w:t>
      </w:r>
      <w:proofErr w:type="gramStart"/>
      <w:r w:rsidRPr="00203D25">
        <w:rPr>
          <w:rFonts w:ascii="Times New Roman" w:hAnsi="Times New Roman" w:cs="Times New Roman"/>
          <w:sz w:val="24"/>
          <w:szCs w:val="24"/>
        </w:rPr>
        <w:t>is capable of providing</w:t>
      </w:r>
      <w:proofErr w:type="gramEnd"/>
      <w:r w:rsidRPr="00203D25">
        <w:rPr>
          <w:rFonts w:ascii="Times New Roman" w:hAnsi="Times New Roman" w:cs="Times New Roman"/>
          <w:sz w:val="24"/>
          <w:szCs w:val="24"/>
        </w:rPr>
        <w:t xml:space="preserve"> drinking water that meets the requirements of Chapter 341 of the Texas Health and Safety Code, Chapter 13 of the TWC, and the TCEQ’s rules. </w:t>
      </w:r>
    </w:p>
    <w:p w14:paraId="3B812673" w14:textId="42B51ECE" w:rsidR="0083701E" w:rsidRPr="00203D25" w:rsidRDefault="0083701E"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 xml:space="preserve">Midway </w:t>
      </w:r>
      <w:proofErr w:type="gramStart"/>
      <w:r w:rsidRPr="00203D25">
        <w:rPr>
          <w:rFonts w:ascii="Times New Roman" w:hAnsi="Times New Roman" w:cs="Times New Roman"/>
          <w:sz w:val="24"/>
          <w:szCs w:val="24"/>
        </w:rPr>
        <w:t>is capable of meeting</w:t>
      </w:r>
      <w:proofErr w:type="gramEnd"/>
      <w:r w:rsidRPr="00203D25">
        <w:rPr>
          <w:rFonts w:ascii="Times New Roman" w:hAnsi="Times New Roman" w:cs="Times New Roman"/>
          <w:sz w:val="24"/>
          <w:szCs w:val="24"/>
        </w:rPr>
        <w:t xml:space="preserve"> the TCEQ’s criteria for sewer treatment plants and the requirements of Chapter 13 of the TWC.</w:t>
      </w:r>
    </w:p>
    <w:p w14:paraId="68A10DD8" w14:textId="396BAA84" w:rsidR="00A02660" w:rsidRPr="00203D25" w:rsidRDefault="00677A26"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A02660" w:rsidRPr="00203D25">
        <w:rPr>
          <w:rFonts w:ascii="Times New Roman" w:eastAsia="Times New Roman" w:hAnsi="Times New Roman" w:cs="Times New Roman"/>
          <w:sz w:val="24"/>
          <w:szCs w:val="20"/>
        </w:rPr>
        <w:t xml:space="preserve"> has the managerial and technical capability to provide continuous and adequate service to</w:t>
      </w:r>
      <w:r w:rsidRPr="00203D25">
        <w:rPr>
          <w:rFonts w:ascii="Times New Roman" w:eastAsia="Times New Roman" w:hAnsi="Times New Roman" w:cs="Times New Roman"/>
          <w:sz w:val="24"/>
          <w:szCs w:val="20"/>
        </w:rPr>
        <w:t xml:space="preserve"> the existing customers in the</w:t>
      </w:r>
      <w:r w:rsidR="00EF6CC9" w:rsidRPr="00203D25">
        <w:rPr>
          <w:rFonts w:ascii="Times New Roman" w:eastAsia="Times New Roman" w:hAnsi="Times New Roman" w:cs="Times New Roman"/>
          <w:sz w:val="24"/>
          <w:szCs w:val="20"/>
        </w:rPr>
        <w:t xml:space="preserve"> </w:t>
      </w:r>
      <w:r w:rsidR="00A02660" w:rsidRPr="00203D25">
        <w:rPr>
          <w:rFonts w:ascii="Times New Roman" w:eastAsia="Times New Roman" w:hAnsi="Times New Roman" w:cs="Times New Roman"/>
          <w:sz w:val="24"/>
          <w:szCs w:val="20"/>
        </w:rPr>
        <w:t>requested area</w:t>
      </w:r>
      <w:r w:rsidR="0083701E" w:rsidRPr="00203D25">
        <w:rPr>
          <w:rFonts w:ascii="Times New Roman" w:eastAsia="Times New Roman" w:hAnsi="Times New Roman" w:cs="Times New Roman"/>
          <w:sz w:val="24"/>
          <w:szCs w:val="20"/>
        </w:rPr>
        <w:t>s</w:t>
      </w:r>
      <w:r w:rsidR="00A02660" w:rsidRPr="00203D25">
        <w:rPr>
          <w:rFonts w:ascii="Times New Roman" w:eastAsia="Times New Roman" w:hAnsi="Times New Roman" w:cs="Times New Roman"/>
          <w:sz w:val="24"/>
          <w:szCs w:val="20"/>
        </w:rPr>
        <w:t>.</w:t>
      </w:r>
    </w:p>
    <w:p w14:paraId="059D1846" w14:textId="47C2DB18" w:rsidR="004E0468" w:rsidRPr="00203D25" w:rsidRDefault="004E0468" w:rsidP="00987884">
      <w:pPr>
        <w:rPr>
          <w:iCs/>
          <w:sz w:val="24"/>
          <w:szCs w:val="24"/>
        </w:rPr>
      </w:pPr>
      <w:r w:rsidRPr="00203D25">
        <w:rPr>
          <w:rFonts w:ascii="Times New Roman" w:hAnsi="Times New Roman" w:cs="Times New Roman"/>
          <w:b/>
          <w:bCs/>
          <w:i/>
          <w:iCs/>
          <w:sz w:val="24"/>
          <w:szCs w:val="24"/>
          <w:u w:val="single"/>
        </w:rPr>
        <w:t>Ability to Serve: Financial Ability and Stability</w:t>
      </w:r>
      <w:r w:rsidR="001C2F4A" w:rsidRPr="00203D25">
        <w:rPr>
          <w:rFonts w:ascii="Times New Roman" w:hAnsi="Times New Roman" w:cs="Times New Roman"/>
          <w:b/>
          <w:bCs/>
          <w:i/>
          <w:iCs/>
          <w:sz w:val="24"/>
          <w:szCs w:val="24"/>
          <w:u w:val="single"/>
        </w:rPr>
        <w:t>—</w:t>
      </w:r>
      <w:r w:rsidRPr="00203D25">
        <w:rPr>
          <w:rFonts w:ascii="Times New Roman" w:hAnsi="Times New Roman" w:cs="Times New Roman"/>
          <w:b/>
          <w:bCs/>
          <w:i/>
          <w:iCs/>
          <w:sz w:val="24"/>
          <w:szCs w:val="24"/>
          <w:u w:val="single"/>
        </w:rPr>
        <w:t>TWC §§ 13.241(a), 13.246(c)(6), 13.301(b); 16 TAC §§ 24.11(e), 24.227(a), (e)(6),</w:t>
      </w:r>
      <w:r w:rsidR="001C2F4A" w:rsidRPr="00203D25">
        <w:rPr>
          <w:rFonts w:ascii="Times New Roman" w:hAnsi="Times New Roman" w:cs="Times New Roman"/>
          <w:b/>
          <w:bCs/>
          <w:i/>
          <w:iCs/>
          <w:sz w:val="24"/>
          <w:szCs w:val="24"/>
          <w:u w:val="single"/>
        </w:rPr>
        <w:t xml:space="preserve"> and</w:t>
      </w:r>
      <w:r w:rsidRPr="00203D25">
        <w:rPr>
          <w:rFonts w:ascii="Times New Roman" w:hAnsi="Times New Roman" w:cs="Times New Roman"/>
          <w:b/>
          <w:bCs/>
          <w:i/>
          <w:iCs/>
          <w:sz w:val="24"/>
          <w:szCs w:val="24"/>
          <w:u w:val="single"/>
        </w:rPr>
        <w:t xml:space="preserve"> 24.239(e), (h)(5)(F)</w:t>
      </w:r>
    </w:p>
    <w:p w14:paraId="302D6E0C" w14:textId="142005A1" w:rsidR="004E0468"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4"/>
        </w:rPr>
      </w:pPr>
      <w:r w:rsidRPr="00203D25">
        <w:rPr>
          <w:rFonts w:ascii="Times New Roman" w:hAnsi="Times New Roman" w:cs="Times New Roman"/>
          <w:sz w:val="24"/>
          <w:szCs w:val="24"/>
        </w:rPr>
        <w:t>Midway Water has a debt-to-equity ratio of less than one, satisfying the leverage test</w:t>
      </w:r>
      <w:r w:rsidR="001C2F4A" w:rsidRPr="00203D25">
        <w:rPr>
          <w:rFonts w:ascii="Times New Roman" w:eastAsia="Times New Roman" w:hAnsi="Times New Roman" w:cs="Times New Roman"/>
          <w:sz w:val="24"/>
          <w:szCs w:val="24"/>
        </w:rPr>
        <w:t>.</w:t>
      </w:r>
      <w:r w:rsidR="00B81989" w:rsidRPr="00203D25">
        <w:rPr>
          <w:rFonts w:ascii="Times New Roman" w:eastAsia="Times New Roman" w:hAnsi="Times New Roman" w:cs="Times New Roman"/>
          <w:sz w:val="24"/>
          <w:szCs w:val="24"/>
        </w:rPr>
        <w:t xml:space="preserve">  </w:t>
      </w:r>
    </w:p>
    <w:p w14:paraId="7FF7FC32" w14:textId="29B5DAFA" w:rsidR="001C2F4A" w:rsidRPr="00203D25" w:rsidRDefault="00CF2E8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1C2F4A" w:rsidRPr="00203D25">
        <w:rPr>
          <w:rFonts w:ascii="Times New Roman" w:eastAsia="Times New Roman" w:hAnsi="Times New Roman" w:cs="Times New Roman"/>
          <w:sz w:val="24"/>
          <w:szCs w:val="20"/>
        </w:rPr>
        <w:t xml:space="preserve"> has sufficient cash</w:t>
      </w:r>
      <w:r w:rsidRPr="00203D25">
        <w:rPr>
          <w:rFonts w:ascii="Times New Roman" w:eastAsia="Times New Roman" w:hAnsi="Times New Roman" w:cs="Times New Roman"/>
          <w:sz w:val="24"/>
          <w:szCs w:val="20"/>
        </w:rPr>
        <w:t xml:space="preserve"> </w:t>
      </w:r>
      <w:r w:rsidR="001C2F4A" w:rsidRPr="00203D25">
        <w:rPr>
          <w:rFonts w:ascii="Times New Roman" w:eastAsia="Times New Roman" w:hAnsi="Times New Roman" w:cs="Times New Roman"/>
          <w:sz w:val="24"/>
          <w:szCs w:val="20"/>
        </w:rPr>
        <w:t xml:space="preserve">available to cover any projected operations and maintenance shortages during the first five years after the completion of the proposed sale and transfer, satisfying the operations test. </w:t>
      </w:r>
    </w:p>
    <w:p w14:paraId="0AA470F2" w14:textId="29B9C359" w:rsidR="004E0468" w:rsidRPr="00203D25" w:rsidRDefault="00CF2E87"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1C2F4A" w:rsidRPr="00203D25">
        <w:rPr>
          <w:rFonts w:ascii="Times New Roman" w:eastAsia="Times New Roman" w:hAnsi="Times New Roman" w:cs="Times New Roman"/>
          <w:sz w:val="24"/>
          <w:szCs w:val="20"/>
        </w:rPr>
        <w:t xml:space="preserve"> has demonstrated the financial capability and stability to provide continuous and adequate</w:t>
      </w:r>
      <w:r w:rsidR="00455999" w:rsidRPr="00203D25">
        <w:rPr>
          <w:rFonts w:ascii="Times New Roman" w:eastAsia="Times New Roman" w:hAnsi="Times New Roman" w:cs="Times New Roman"/>
          <w:sz w:val="24"/>
          <w:szCs w:val="20"/>
        </w:rPr>
        <w:t xml:space="preserve"> retail water and wastewater</w:t>
      </w:r>
      <w:r w:rsidR="001C2F4A" w:rsidRPr="00203D25">
        <w:rPr>
          <w:rFonts w:ascii="Times New Roman" w:eastAsia="Times New Roman" w:hAnsi="Times New Roman" w:cs="Times New Roman"/>
          <w:sz w:val="24"/>
          <w:szCs w:val="20"/>
        </w:rPr>
        <w:t xml:space="preserve"> service</w:t>
      </w:r>
      <w:r w:rsidR="00455999" w:rsidRPr="00203D25">
        <w:rPr>
          <w:rFonts w:ascii="Times New Roman" w:eastAsia="Times New Roman" w:hAnsi="Times New Roman" w:cs="Times New Roman"/>
          <w:sz w:val="24"/>
          <w:szCs w:val="20"/>
        </w:rPr>
        <w:t>s</w:t>
      </w:r>
      <w:r w:rsidR="00EF6CC9" w:rsidRPr="00203D25">
        <w:rPr>
          <w:rFonts w:ascii="Times New Roman" w:eastAsia="Times New Roman" w:hAnsi="Times New Roman" w:cs="Times New Roman"/>
          <w:sz w:val="24"/>
          <w:szCs w:val="20"/>
        </w:rPr>
        <w:t xml:space="preserve"> to the</w:t>
      </w:r>
      <w:r w:rsidR="00455999" w:rsidRPr="00203D25">
        <w:rPr>
          <w:rFonts w:ascii="Times New Roman" w:eastAsia="Times New Roman" w:hAnsi="Times New Roman" w:cs="Times New Roman"/>
          <w:sz w:val="24"/>
          <w:szCs w:val="20"/>
        </w:rPr>
        <w:t xml:space="preserve"> requested</w:t>
      </w:r>
      <w:r w:rsidR="00EF6CC9" w:rsidRPr="00203D25">
        <w:rPr>
          <w:rFonts w:ascii="Times New Roman" w:eastAsia="Times New Roman" w:hAnsi="Times New Roman" w:cs="Times New Roman"/>
          <w:sz w:val="24"/>
          <w:szCs w:val="20"/>
        </w:rPr>
        <w:t xml:space="preserve"> area</w:t>
      </w:r>
      <w:r w:rsidR="00455999" w:rsidRPr="00203D25">
        <w:rPr>
          <w:rFonts w:ascii="Times New Roman" w:eastAsia="Times New Roman" w:hAnsi="Times New Roman" w:cs="Times New Roman"/>
          <w:sz w:val="24"/>
          <w:szCs w:val="20"/>
        </w:rPr>
        <w:t>s</w:t>
      </w:r>
      <w:r w:rsidR="001C2F4A" w:rsidRPr="00203D25">
        <w:rPr>
          <w:rFonts w:ascii="Times New Roman" w:eastAsia="Times New Roman" w:hAnsi="Times New Roman" w:cs="Times New Roman"/>
          <w:sz w:val="24"/>
          <w:szCs w:val="20"/>
        </w:rPr>
        <w:t>.</w:t>
      </w:r>
    </w:p>
    <w:p w14:paraId="618DB061" w14:textId="75E0C55D" w:rsidR="004E0468" w:rsidRPr="00203D25" w:rsidRDefault="004E0468" w:rsidP="00A906FE">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Financial Assurance</w:t>
      </w:r>
      <w:r w:rsidR="008850E2" w:rsidRPr="00203D25">
        <w:rPr>
          <w:rFonts w:ascii="Times New Roman" w:hAnsi="Times New Roman"/>
          <w:b/>
          <w:bCs/>
          <w:i/>
          <w:iCs/>
          <w:sz w:val="24"/>
          <w:u w:val="single"/>
        </w:rPr>
        <w:t>—</w:t>
      </w:r>
      <w:r w:rsidRPr="00203D25">
        <w:rPr>
          <w:rFonts w:ascii="Times New Roman" w:hAnsi="Times New Roman"/>
          <w:b/>
          <w:bCs/>
          <w:i/>
          <w:iCs/>
          <w:sz w:val="24"/>
          <w:u w:val="single"/>
        </w:rPr>
        <w:t>TWC §§ 13.246(d), 13.301(c); 16 TAC §§ 24.227(f), 24.239(f)</w:t>
      </w:r>
    </w:p>
    <w:p w14:paraId="13B4697C" w14:textId="17DB77AE" w:rsidR="0017384A" w:rsidRPr="00203D25" w:rsidRDefault="0017384A"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There is no need to require </w:t>
      </w:r>
      <w:r w:rsidR="00CF2E87"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to provide a bond or other financial assurance to ensure continuous and adequate service.</w:t>
      </w:r>
    </w:p>
    <w:p w14:paraId="0B3F7146" w14:textId="1C53BD35" w:rsidR="004E0468" w:rsidRPr="00203D25" w:rsidRDefault="004E0468" w:rsidP="00A906FE">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lastRenderedPageBreak/>
        <w:t>Feasibility of Obtaining Service from Adjacent Retail Public Utility</w:t>
      </w:r>
      <w:r w:rsidR="008850E2" w:rsidRPr="00203D25">
        <w:rPr>
          <w:rFonts w:ascii="Times New Roman" w:hAnsi="Times New Roman"/>
          <w:b/>
          <w:bCs/>
          <w:i/>
          <w:iCs/>
          <w:sz w:val="24"/>
          <w:u w:val="single"/>
        </w:rPr>
        <w:t>—</w:t>
      </w:r>
      <w:r w:rsidRPr="00203D25">
        <w:rPr>
          <w:rFonts w:ascii="Times New Roman" w:hAnsi="Times New Roman"/>
          <w:b/>
          <w:bCs/>
          <w:i/>
          <w:iCs/>
          <w:sz w:val="24"/>
          <w:u w:val="single"/>
        </w:rPr>
        <w:t>TWC § 13.246(c)(5); 16 TAC §§ 24.227(e)(5), 24.239(h)(5)(E)</w:t>
      </w:r>
    </w:p>
    <w:p w14:paraId="3DFA2499" w14:textId="006EE38E" w:rsidR="001A7C9D" w:rsidRPr="00203D25" w:rsidRDefault="001A7C9D" w:rsidP="0051517E">
      <w:pPr>
        <w:pStyle w:val="ListParagraph"/>
        <w:numPr>
          <w:ilvl w:val="0"/>
          <w:numId w:val="3"/>
        </w:numPr>
        <w:spacing w:line="360" w:lineRule="auto"/>
        <w:ind w:hanging="720"/>
        <w:jc w:val="both"/>
        <w:rPr>
          <w:rFonts w:ascii="Times New Roman" w:eastAsia="Times New Roman" w:hAnsi="Times New Roman" w:cs="Times New Roman"/>
          <w:sz w:val="28"/>
        </w:rPr>
      </w:pPr>
      <w:r w:rsidRPr="00203D25">
        <w:rPr>
          <w:rFonts w:ascii="Times New Roman" w:hAnsi="Times New Roman" w:cs="Times New Roman"/>
          <w:sz w:val="24"/>
          <w:szCs w:val="24"/>
        </w:rPr>
        <w:t xml:space="preserve">The requested areas have existing facilities and are currently being served by Champs.  </w:t>
      </w:r>
    </w:p>
    <w:p w14:paraId="7DB4F495" w14:textId="77777777" w:rsidR="00455999" w:rsidRPr="00203D25" w:rsidRDefault="001A7C9D" w:rsidP="0051517E">
      <w:pPr>
        <w:pStyle w:val="ListParagraph"/>
        <w:numPr>
          <w:ilvl w:val="0"/>
          <w:numId w:val="3"/>
        </w:numPr>
        <w:spacing w:line="360" w:lineRule="auto"/>
        <w:ind w:hanging="720"/>
        <w:jc w:val="both"/>
        <w:rPr>
          <w:rFonts w:ascii="Times New Roman" w:eastAsia="Times New Roman" w:hAnsi="Times New Roman" w:cs="Times New Roman"/>
          <w:sz w:val="28"/>
        </w:rPr>
      </w:pPr>
      <w:r w:rsidRPr="00203D25">
        <w:rPr>
          <w:rFonts w:ascii="Times New Roman" w:hAnsi="Times New Roman" w:cs="Times New Roman"/>
          <w:sz w:val="24"/>
          <w:szCs w:val="24"/>
        </w:rPr>
        <w:t xml:space="preserve">Notice was provided to utilities within a two-mile radius and no protests or requests to opt out were received regarding the proposed transaction. </w:t>
      </w:r>
    </w:p>
    <w:p w14:paraId="7CAC1A06" w14:textId="5850AD05" w:rsidR="001C2F4A" w:rsidRPr="00203D25" w:rsidRDefault="001A7C9D" w:rsidP="0051517E">
      <w:pPr>
        <w:pStyle w:val="ListParagraph"/>
        <w:numPr>
          <w:ilvl w:val="0"/>
          <w:numId w:val="3"/>
        </w:numPr>
        <w:spacing w:line="360" w:lineRule="auto"/>
        <w:ind w:hanging="720"/>
        <w:jc w:val="both"/>
        <w:rPr>
          <w:rFonts w:ascii="Times New Roman" w:eastAsia="Times New Roman" w:hAnsi="Times New Roman" w:cs="Times New Roman"/>
          <w:sz w:val="28"/>
        </w:rPr>
      </w:pPr>
      <w:r w:rsidRPr="00203D25">
        <w:rPr>
          <w:rFonts w:ascii="Times New Roman" w:hAnsi="Times New Roman" w:cs="Times New Roman"/>
          <w:sz w:val="24"/>
          <w:szCs w:val="24"/>
        </w:rPr>
        <w:t>It is not feasible for an adjacent utility or retail public utility to provide service to the requested areas.</w:t>
      </w:r>
    </w:p>
    <w:p w14:paraId="2357B38C" w14:textId="4DE0499F" w:rsidR="004E0468" w:rsidRPr="00203D25" w:rsidRDefault="004E0468" w:rsidP="00650721">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Environmental Integrity and Effect on the Land</w:t>
      </w:r>
      <w:r w:rsidR="008056A1" w:rsidRPr="00203D25">
        <w:rPr>
          <w:rFonts w:ascii="Times New Roman" w:hAnsi="Times New Roman"/>
          <w:b/>
          <w:bCs/>
          <w:i/>
          <w:iCs/>
          <w:sz w:val="24"/>
          <w:u w:val="single"/>
        </w:rPr>
        <w:t>—</w:t>
      </w:r>
      <w:r w:rsidRPr="00203D25">
        <w:rPr>
          <w:rFonts w:ascii="Times New Roman" w:hAnsi="Times New Roman"/>
          <w:b/>
          <w:bCs/>
          <w:i/>
          <w:iCs/>
          <w:sz w:val="24"/>
          <w:u w:val="single"/>
        </w:rPr>
        <w:t xml:space="preserve">TWC §§ 13.246(c)(7), (c)(9); 16 TAC </w:t>
      </w:r>
      <w:r w:rsidR="008056A1" w:rsidRPr="00203D25">
        <w:rPr>
          <w:rFonts w:ascii="Times New Roman" w:hAnsi="Times New Roman"/>
          <w:b/>
          <w:bCs/>
          <w:i/>
          <w:iCs/>
          <w:sz w:val="24"/>
          <w:u w:val="single"/>
        </w:rPr>
        <w:br/>
      </w:r>
      <w:r w:rsidRPr="00203D25">
        <w:rPr>
          <w:rFonts w:ascii="Times New Roman" w:hAnsi="Times New Roman"/>
          <w:b/>
          <w:bCs/>
          <w:i/>
          <w:iCs/>
          <w:sz w:val="24"/>
          <w:u w:val="single"/>
        </w:rPr>
        <w:t>§§ 24.227(e)(7), (</w:t>
      </w:r>
      <w:r w:rsidR="00650721" w:rsidRPr="00203D25">
        <w:rPr>
          <w:rFonts w:ascii="Times New Roman" w:hAnsi="Times New Roman"/>
          <w:b/>
          <w:bCs/>
          <w:i/>
          <w:iCs/>
          <w:sz w:val="24"/>
          <w:u w:val="single"/>
        </w:rPr>
        <w:t>e</w:t>
      </w:r>
      <w:r w:rsidRPr="00203D25">
        <w:rPr>
          <w:rFonts w:ascii="Times New Roman" w:hAnsi="Times New Roman"/>
          <w:b/>
          <w:bCs/>
          <w:i/>
          <w:iCs/>
          <w:sz w:val="24"/>
          <w:u w:val="single"/>
        </w:rPr>
        <w:t>)(9), 24.239(h)(5)(G)</w:t>
      </w:r>
    </w:p>
    <w:p w14:paraId="5E8A75DD" w14:textId="77777777" w:rsidR="00455999"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environmental integrity of the land will not be affected as no additional construction is needed to provide services to the requested areas. </w:t>
      </w:r>
    </w:p>
    <w:p w14:paraId="0F7CE654" w14:textId="2653503B" w:rsidR="00455999"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transfer does not require additional construction; therefore, there will be no adverse on the environmental integrity or effect on the land. </w:t>
      </w:r>
    </w:p>
    <w:p w14:paraId="768FD361" w14:textId="7546EB41" w:rsidR="0017384A"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Midway's future improvements to the systems, when needed, will only minimally and temporarily affect the environmental integrity or effect on the land.</w:t>
      </w:r>
    </w:p>
    <w:p w14:paraId="076E23AF" w14:textId="38ED97C2" w:rsidR="0065392E" w:rsidRPr="00203D25" w:rsidRDefault="004E0468" w:rsidP="00A906FE">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Improvement in Service or Lowering Cost to Consumers</w:t>
      </w:r>
      <w:r w:rsidR="007C1407" w:rsidRPr="00203D25">
        <w:rPr>
          <w:rFonts w:ascii="Times New Roman" w:hAnsi="Times New Roman"/>
          <w:b/>
          <w:bCs/>
          <w:i/>
          <w:iCs/>
          <w:sz w:val="24"/>
          <w:u w:val="single"/>
        </w:rPr>
        <w:t>—</w:t>
      </w:r>
      <w:r w:rsidRPr="00203D25">
        <w:rPr>
          <w:rFonts w:ascii="Times New Roman" w:hAnsi="Times New Roman"/>
          <w:b/>
          <w:bCs/>
          <w:i/>
          <w:iCs/>
          <w:sz w:val="24"/>
          <w:u w:val="single"/>
        </w:rPr>
        <w:t>TWC § 13.246(c)(8); 16 TAC</w:t>
      </w:r>
      <w:r w:rsidR="007C1407" w:rsidRPr="00203D25">
        <w:rPr>
          <w:rFonts w:ascii="Times New Roman" w:hAnsi="Times New Roman"/>
          <w:b/>
          <w:bCs/>
          <w:i/>
          <w:iCs/>
          <w:sz w:val="24"/>
          <w:u w:val="single"/>
        </w:rPr>
        <w:br/>
      </w:r>
      <w:r w:rsidRPr="00203D25">
        <w:rPr>
          <w:rFonts w:ascii="Times New Roman" w:hAnsi="Times New Roman"/>
          <w:b/>
          <w:bCs/>
          <w:i/>
          <w:iCs/>
          <w:sz w:val="24"/>
          <w:u w:val="single"/>
        </w:rPr>
        <w:t>§§ 24.227(e)(8), 24.239(h)(5)(H)</w:t>
      </w:r>
    </w:p>
    <w:p w14:paraId="42936BE8" w14:textId="77777777" w:rsidR="00455999"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All customers will be charged the same rates they were charged before the transaction. </w:t>
      </w:r>
    </w:p>
    <w:p w14:paraId="152ABD0D" w14:textId="10589FA5" w:rsidR="007716DE"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Current and future customers will continue to receive the same level of service in the requested areas.</w:t>
      </w:r>
    </w:p>
    <w:p w14:paraId="2B811B4F" w14:textId="0DE3BEDA" w:rsidR="0017384A" w:rsidRPr="00203D25" w:rsidRDefault="0017384A" w:rsidP="00A906FE">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Regionalization or Consolidation</w:t>
      </w:r>
      <w:r w:rsidR="0065392E" w:rsidRPr="00203D25">
        <w:rPr>
          <w:rFonts w:ascii="Times New Roman" w:hAnsi="Times New Roman"/>
          <w:b/>
          <w:bCs/>
          <w:i/>
          <w:iCs/>
          <w:sz w:val="24"/>
          <w:u w:val="single"/>
        </w:rPr>
        <w:t>—</w:t>
      </w:r>
      <w:r w:rsidRPr="00203D25">
        <w:rPr>
          <w:rFonts w:ascii="Times New Roman" w:hAnsi="Times New Roman"/>
          <w:b/>
          <w:bCs/>
          <w:i/>
          <w:iCs/>
          <w:sz w:val="24"/>
          <w:u w:val="single"/>
        </w:rPr>
        <w:t>TWC § 13.241(d); 16 TAC § 24.227(b)</w:t>
      </w:r>
    </w:p>
    <w:p w14:paraId="7C21BEA4" w14:textId="7ABABE84" w:rsidR="0017384A" w:rsidRPr="00203D25" w:rsidRDefault="00455999" w:rsidP="0051517E">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Construction of a physically separate water system is not necessary to continue providing water and wastewater services in the requested areas.</w:t>
      </w:r>
    </w:p>
    <w:p w14:paraId="6E54A3B1" w14:textId="4A777BC2" w:rsidR="00650721" w:rsidRPr="00203D25" w:rsidRDefault="00650721" w:rsidP="00650721">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Map</w:t>
      </w:r>
      <w:r w:rsidR="005F10F4" w:rsidRPr="00203D25">
        <w:rPr>
          <w:rFonts w:ascii="Times New Roman" w:hAnsi="Times New Roman"/>
          <w:b/>
          <w:bCs/>
          <w:i/>
          <w:iCs/>
          <w:sz w:val="24"/>
          <w:u w:val="single"/>
        </w:rPr>
        <w:t>s</w:t>
      </w:r>
      <w:r w:rsidRPr="00203D25">
        <w:rPr>
          <w:rFonts w:ascii="Times New Roman" w:hAnsi="Times New Roman"/>
          <w:b/>
          <w:bCs/>
          <w:i/>
          <w:iCs/>
          <w:sz w:val="24"/>
          <w:u w:val="single"/>
        </w:rPr>
        <w:t>,</w:t>
      </w:r>
      <w:r w:rsidR="008628DE" w:rsidRPr="00203D25">
        <w:rPr>
          <w:rFonts w:ascii="Times New Roman" w:hAnsi="Times New Roman"/>
          <w:b/>
          <w:bCs/>
          <w:i/>
          <w:iCs/>
          <w:sz w:val="24"/>
          <w:u w:val="single"/>
        </w:rPr>
        <w:t xml:space="preserve"> Certificate</w:t>
      </w:r>
      <w:r w:rsidR="00E90748">
        <w:rPr>
          <w:rFonts w:ascii="Times New Roman" w:hAnsi="Times New Roman"/>
          <w:b/>
          <w:bCs/>
          <w:i/>
          <w:iCs/>
          <w:sz w:val="24"/>
          <w:u w:val="single"/>
        </w:rPr>
        <w:t>s</w:t>
      </w:r>
      <w:r w:rsidR="008628DE" w:rsidRPr="00203D25">
        <w:rPr>
          <w:rFonts w:ascii="Times New Roman" w:hAnsi="Times New Roman"/>
          <w:b/>
          <w:bCs/>
          <w:i/>
          <w:iCs/>
          <w:sz w:val="24"/>
          <w:u w:val="single"/>
        </w:rPr>
        <w:t>,</w:t>
      </w:r>
      <w:r w:rsidRPr="00203D25">
        <w:rPr>
          <w:rFonts w:ascii="Times New Roman" w:hAnsi="Times New Roman"/>
          <w:b/>
          <w:bCs/>
          <w:i/>
          <w:iCs/>
          <w:sz w:val="24"/>
          <w:u w:val="single"/>
        </w:rPr>
        <w:t xml:space="preserve"> and </w:t>
      </w:r>
      <w:r w:rsidR="008628DE" w:rsidRPr="00203D25">
        <w:rPr>
          <w:rFonts w:ascii="Times New Roman" w:hAnsi="Times New Roman"/>
          <w:b/>
          <w:bCs/>
          <w:i/>
          <w:iCs/>
          <w:sz w:val="24"/>
          <w:u w:val="single"/>
        </w:rPr>
        <w:t>Tariff</w:t>
      </w:r>
      <w:r w:rsidR="00E90748">
        <w:rPr>
          <w:rFonts w:ascii="Times New Roman" w:hAnsi="Times New Roman"/>
          <w:b/>
          <w:bCs/>
          <w:i/>
          <w:iCs/>
          <w:sz w:val="24"/>
          <w:u w:val="single"/>
        </w:rPr>
        <w:t>s</w:t>
      </w:r>
    </w:p>
    <w:p w14:paraId="4C436B34" w14:textId="64D3A880" w:rsidR="00650721" w:rsidRPr="00203D25"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w:t>
      </w:r>
      <w:r w:rsidR="008628DE" w:rsidRPr="00203D25">
        <w:rPr>
          <w:rFonts w:ascii="Times New Roman" w:eastAsia="Times New Roman" w:hAnsi="Times New Roman" w:cs="Times New Roman"/>
          <w:sz w:val="24"/>
          <w:szCs w:val="20"/>
        </w:rPr>
        <w:t>June 4</w:t>
      </w:r>
      <w:r w:rsidRPr="00203D25">
        <w:rPr>
          <w:rFonts w:ascii="Times New Roman" w:eastAsia="Times New Roman" w:hAnsi="Times New Roman" w:cs="Times New Roman"/>
          <w:sz w:val="24"/>
          <w:szCs w:val="20"/>
        </w:rPr>
        <w:t>, 2021, Commission Staff emailed to the applicants the final proposed map</w:t>
      </w:r>
      <w:r w:rsidR="005F10F4" w:rsidRPr="00203D25">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certificate</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and tariff</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related to this docket.</w:t>
      </w:r>
    </w:p>
    <w:p w14:paraId="1501CFDA" w14:textId="4FC15A73" w:rsidR="005F10F4" w:rsidRPr="00203D25" w:rsidRDefault="005F10F4"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June 8, 2021 and June 11, 2021 Commission Staff emailed to Midway the revised </w:t>
      </w:r>
      <w:r w:rsidR="00E90748">
        <w:rPr>
          <w:rFonts w:ascii="Times New Roman" w:eastAsia="Times New Roman" w:hAnsi="Times New Roman" w:cs="Times New Roman"/>
          <w:sz w:val="24"/>
          <w:szCs w:val="20"/>
        </w:rPr>
        <w:t xml:space="preserve">water </w:t>
      </w:r>
      <w:r w:rsidRPr="00203D25">
        <w:rPr>
          <w:rFonts w:ascii="Times New Roman" w:eastAsia="Times New Roman" w:hAnsi="Times New Roman" w:cs="Times New Roman"/>
          <w:sz w:val="24"/>
          <w:szCs w:val="20"/>
        </w:rPr>
        <w:t>tariff related to this docket.</w:t>
      </w:r>
    </w:p>
    <w:p w14:paraId="517480E2" w14:textId="15110EF5" w:rsidR="00650721" w:rsidRPr="00203D25"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w:t>
      </w:r>
      <w:r w:rsidR="005F10F4" w:rsidRPr="00203D25">
        <w:rPr>
          <w:rFonts w:ascii="Times New Roman" w:eastAsia="Times New Roman" w:hAnsi="Times New Roman" w:cs="Times New Roman"/>
          <w:sz w:val="24"/>
          <w:szCs w:val="20"/>
        </w:rPr>
        <w:t>June 1</w:t>
      </w:r>
      <w:r w:rsidRPr="00203D25">
        <w:rPr>
          <w:rFonts w:ascii="Times New Roman" w:eastAsia="Times New Roman" w:hAnsi="Times New Roman" w:cs="Times New Roman"/>
          <w:sz w:val="24"/>
          <w:szCs w:val="20"/>
        </w:rPr>
        <w:t xml:space="preserve">1, 2021, </w:t>
      </w:r>
      <w:r w:rsidR="005F10F4"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filed </w:t>
      </w:r>
      <w:r w:rsidR="005F10F4" w:rsidRPr="00203D25">
        <w:rPr>
          <w:rFonts w:ascii="Times New Roman" w:eastAsia="Times New Roman" w:hAnsi="Times New Roman" w:cs="Times New Roman"/>
          <w:sz w:val="24"/>
          <w:szCs w:val="20"/>
        </w:rPr>
        <w:t>its</w:t>
      </w:r>
      <w:r w:rsidRPr="00203D25">
        <w:rPr>
          <w:rFonts w:ascii="Times New Roman" w:eastAsia="Times New Roman" w:hAnsi="Times New Roman" w:cs="Times New Roman"/>
          <w:sz w:val="24"/>
          <w:szCs w:val="20"/>
        </w:rPr>
        <w:t xml:space="preserve"> consent form concurring with the proposed final map</w:t>
      </w:r>
      <w:r w:rsidR="005F10F4" w:rsidRPr="00203D25">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certificate</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and tariff</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w:t>
      </w:r>
    </w:p>
    <w:p w14:paraId="2B7F8F97" w14:textId="7351A8F6" w:rsidR="005F10F4" w:rsidRPr="00E90748" w:rsidRDefault="005F10F4"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E90748">
        <w:rPr>
          <w:rFonts w:ascii="Times New Roman" w:eastAsia="Times New Roman" w:hAnsi="Times New Roman" w:cs="Times New Roman"/>
          <w:sz w:val="24"/>
          <w:szCs w:val="20"/>
        </w:rPr>
        <w:lastRenderedPageBreak/>
        <w:t xml:space="preserve">On June </w:t>
      </w:r>
      <w:r w:rsidR="004A2617">
        <w:rPr>
          <w:rFonts w:ascii="Times New Roman" w:eastAsia="Times New Roman" w:hAnsi="Times New Roman" w:cs="Times New Roman"/>
          <w:sz w:val="24"/>
          <w:szCs w:val="20"/>
        </w:rPr>
        <w:t>17</w:t>
      </w:r>
      <w:r w:rsidR="004A2617" w:rsidRPr="00E90748">
        <w:rPr>
          <w:rFonts w:ascii="Times New Roman" w:eastAsia="Times New Roman" w:hAnsi="Times New Roman" w:cs="Times New Roman"/>
          <w:sz w:val="24"/>
          <w:szCs w:val="20"/>
        </w:rPr>
        <w:t xml:space="preserve">, </w:t>
      </w:r>
      <w:r w:rsidRPr="00E90748">
        <w:rPr>
          <w:rFonts w:ascii="Times New Roman" w:eastAsia="Times New Roman" w:hAnsi="Times New Roman" w:cs="Times New Roman"/>
          <w:sz w:val="24"/>
          <w:szCs w:val="20"/>
        </w:rPr>
        <w:t>2021, Champs filed its consent form concurring with the proposed final maps, certificate</w:t>
      </w:r>
      <w:r w:rsidR="00E90748">
        <w:rPr>
          <w:rFonts w:ascii="Times New Roman" w:eastAsia="Times New Roman" w:hAnsi="Times New Roman" w:cs="Times New Roman"/>
          <w:sz w:val="24"/>
          <w:szCs w:val="20"/>
        </w:rPr>
        <w:t>s</w:t>
      </w:r>
      <w:r w:rsidRPr="00E90748">
        <w:rPr>
          <w:rFonts w:ascii="Times New Roman" w:eastAsia="Times New Roman" w:hAnsi="Times New Roman" w:cs="Times New Roman"/>
          <w:sz w:val="24"/>
          <w:szCs w:val="20"/>
        </w:rPr>
        <w:t>, and tariff</w:t>
      </w:r>
      <w:r w:rsidR="00E90748">
        <w:rPr>
          <w:rFonts w:ascii="Times New Roman" w:eastAsia="Times New Roman" w:hAnsi="Times New Roman" w:cs="Times New Roman"/>
          <w:sz w:val="24"/>
          <w:szCs w:val="20"/>
        </w:rPr>
        <w:t>s</w:t>
      </w:r>
      <w:r w:rsidRPr="00E90748">
        <w:rPr>
          <w:rFonts w:ascii="Times New Roman" w:eastAsia="Times New Roman" w:hAnsi="Times New Roman" w:cs="Times New Roman"/>
          <w:sz w:val="24"/>
          <w:szCs w:val="20"/>
        </w:rPr>
        <w:t>.</w:t>
      </w:r>
    </w:p>
    <w:p w14:paraId="56FD6AC1" w14:textId="0C41C5AC" w:rsidR="00650721" w:rsidRPr="00203D25" w:rsidRDefault="00650721" w:rsidP="00650721">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On </w:t>
      </w:r>
      <w:r w:rsidR="005F10F4" w:rsidRPr="00203D25">
        <w:rPr>
          <w:rFonts w:ascii="Times New Roman" w:eastAsia="Times New Roman" w:hAnsi="Times New Roman" w:cs="Times New Roman"/>
          <w:sz w:val="24"/>
          <w:szCs w:val="20"/>
        </w:rPr>
        <w:t>June 1</w:t>
      </w:r>
      <w:r w:rsidRPr="00203D25">
        <w:rPr>
          <w:rFonts w:ascii="Times New Roman" w:eastAsia="Times New Roman" w:hAnsi="Times New Roman" w:cs="Times New Roman"/>
          <w:sz w:val="24"/>
          <w:szCs w:val="20"/>
        </w:rPr>
        <w:t>8, 2021, the final map</w:t>
      </w:r>
      <w:r w:rsidR="005F10F4" w:rsidRPr="00203D25">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cer</w:t>
      </w:r>
      <w:bookmarkStart w:id="3" w:name="_GoBack"/>
      <w:bookmarkEnd w:id="3"/>
      <w:r w:rsidRPr="00203D25">
        <w:rPr>
          <w:rFonts w:ascii="Times New Roman" w:eastAsia="Times New Roman" w:hAnsi="Times New Roman" w:cs="Times New Roman"/>
          <w:sz w:val="24"/>
          <w:szCs w:val="20"/>
        </w:rPr>
        <w:t>tificate</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and tariff</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were included as attachments to the joint supplemental motion to admit evidence and proposed notice of approval.</w:t>
      </w:r>
    </w:p>
    <w:p w14:paraId="4A9CE7B0" w14:textId="50175484" w:rsidR="009976B4" w:rsidRPr="00203D25" w:rsidRDefault="009976B4" w:rsidP="00650721">
      <w:pPr>
        <w:spacing w:line="240" w:lineRule="auto"/>
        <w:jc w:val="both"/>
        <w:rPr>
          <w:rFonts w:ascii="Times New Roman" w:hAnsi="Times New Roman"/>
          <w:b/>
          <w:bCs/>
          <w:i/>
          <w:iCs/>
          <w:sz w:val="24"/>
          <w:u w:val="single"/>
        </w:rPr>
      </w:pPr>
      <w:r w:rsidRPr="00203D25">
        <w:rPr>
          <w:rFonts w:ascii="Times New Roman" w:hAnsi="Times New Roman"/>
          <w:b/>
          <w:bCs/>
          <w:i/>
          <w:iCs/>
          <w:sz w:val="24"/>
          <w:u w:val="single"/>
        </w:rPr>
        <w:t>Informal Disposition</w:t>
      </w:r>
    </w:p>
    <w:p w14:paraId="2A1236F4" w14:textId="64860D7D" w:rsidR="009976B4" w:rsidRPr="00203D25"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More than 15 days have passed since the completion of notice provided in this docket.</w:t>
      </w:r>
    </w:p>
    <w:p w14:paraId="05C06B7A" w14:textId="40794173" w:rsidR="009976B4" w:rsidRPr="00203D25" w:rsidRDefault="00124A1A"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The City of Houston timely filed for and was granted intervention.</w:t>
      </w:r>
    </w:p>
    <w:p w14:paraId="00983C85" w14:textId="34260F00" w:rsidR="009976B4" w:rsidRPr="00203D25" w:rsidRDefault="00955D28"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9976B4" w:rsidRPr="00203D25">
        <w:rPr>
          <w:rFonts w:ascii="Times New Roman" w:eastAsia="Times New Roman" w:hAnsi="Times New Roman" w:cs="Times New Roman"/>
          <w:sz w:val="24"/>
          <w:szCs w:val="20"/>
        </w:rPr>
        <w:t xml:space="preserve">, </w:t>
      </w:r>
      <w:r w:rsidRPr="00203D25">
        <w:rPr>
          <w:rFonts w:ascii="Times New Roman" w:eastAsia="Times New Roman" w:hAnsi="Times New Roman" w:cs="Times New Roman"/>
          <w:sz w:val="24"/>
          <w:szCs w:val="20"/>
        </w:rPr>
        <w:t>Midway</w:t>
      </w:r>
      <w:r w:rsidR="009976B4" w:rsidRPr="00203D25">
        <w:rPr>
          <w:rFonts w:ascii="Times New Roman" w:eastAsia="Times New Roman" w:hAnsi="Times New Roman" w:cs="Times New Roman"/>
          <w:sz w:val="24"/>
          <w:szCs w:val="20"/>
        </w:rPr>
        <w:t xml:space="preserve">, </w:t>
      </w:r>
      <w:r w:rsidR="00124A1A">
        <w:rPr>
          <w:rFonts w:ascii="Times New Roman" w:eastAsia="Times New Roman" w:hAnsi="Times New Roman" w:cs="Times New Roman"/>
          <w:sz w:val="24"/>
          <w:szCs w:val="20"/>
        </w:rPr>
        <w:t xml:space="preserve">the City of Houston, </w:t>
      </w:r>
      <w:r w:rsidR="009976B4" w:rsidRPr="00203D25">
        <w:rPr>
          <w:rFonts w:ascii="Times New Roman" w:eastAsia="Times New Roman" w:hAnsi="Times New Roman" w:cs="Times New Roman"/>
          <w:sz w:val="24"/>
          <w:szCs w:val="20"/>
        </w:rPr>
        <w:t>and Commission Staff are the only parties to this proceeding.</w:t>
      </w:r>
    </w:p>
    <w:p w14:paraId="34F45516" w14:textId="70426FCA" w:rsidR="009976B4" w:rsidRPr="00203D25"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No party requested a hearing, and no hearing is needed.</w:t>
      </w:r>
    </w:p>
    <w:p w14:paraId="3FC78C39" w14:textId="2C81CEEB" w:rsidR="009976B4" w:rsidRPr="00203D25"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Commission Staff recommended approval of the application.</w:t>
      </w:r>
    </w:p>
    <w:p w14:paraId="0AEBE51E" w14:textId="1BDF506E" w:rsidR="009976B4" w:rsidRDefault="009976B4" w:rsidP="00443343">
      <w:pPr>
        <w:pStyle w:val="ListParagraph"/>
        <w:numPr>
          <w:ilvl w:val="0"/>
          <w:numId w:val="3"/>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decision is not </w:t>
      </w:r>
      <w:proofErr w:type="gramStart"/>
      <w:r w:rsidRPr="00203D25">
        <w:rPr>
          <w:rFonts w:ascii="Times New Roman" w:eastAsia="Times New Roman" w:hAnsi="Times New Roman" w:cs="Times New Roman"/>
          <w:sz w:val="24"/>
          <w:szCs w:val="20"/>
        </w:rPr>
        <w:t>adverse</w:t>
      </w:r>
      <w:proofErr w:type="gramEnd"/>
      <w:r w:rsidRPr="00203D25">
        <w:rPr>
          <w:rFonts w:ascii="Times New Roman" w:eastAsia="Times New Roman" w:hAnsi="Times New Roman" w:cs="Times New Roman"/>
          <w:sz w:val="24"/>
          <w:szCs w:val="20"/>
        </w:rPr>
        <w:t xml:space="preserve"> to any party.</w:t>
      </w:r>
    </w:p>
    <w:p w14:paraId="611D4EB8" w14:textId="77777777" w:rsidR="00203D25" w:rsidRPr="00203D25" w:rsidRDefault="00203D25" w:rsidP="00203D25">
      <w:pPr>
        <w:pStyle w:val="ListParagraph"/>
        <w:spacing w:line="360" w:lineRule="auto"/>
        <w:ind w:left="1080"/>
        <w:jc w:val="both"/>
        <w:rPr>
          <w:rFonts w:ascii="Times New Roman" w:eastAsia="Times New Roman" w:hAnsi="Times New Roman" w:cs="Times New Roman"/>
          <w:sz w:val="24"/>
          <w:szCs w:val="20"/>
        </w:rPr>
      </w:pPr>
    </w:p>
    <w:p w14:paraId="2DC35B44" w14:textId="0F6874CE" w:rsidR="00B501DF" w:rsidRPr="00203D25" w:rsidRDefault="00BE5213" w:rsidP="008056A1">
      <w:pPr>
        <w:pStyle w:val="ListParagraph"/>
        <w:numPr>
          <w:ilvl w:val="0"/>
          <w:numId w:val="2"/>
        </w:numPr>
        <w:spacing w:after="0" w:line="360" w:lineRule="auto"/>
        <w:contextualSpacing w:val="0"/>
        <w:jc w:val="center"/>
        <w:rPr>
          <w:rFonts w:ascii="Times New Roman" w:hAnsi="Times New Roman"/>
          <w:b/>
          <w:sz w:val="24"/>
        </w:rPr>
      </w:pPr>
      <w:r w:rsidRPr="00203D25">
        <w:rPr>
          <w:rFonts w:ascii="Times New Roman" w:hAnsi="Times New Roman"/>
          <w:b/>
          <w:sz w:val="24"/>
        </w:rPr>
        <w:t>Conclusions of Law</w:t>
      </w:r>
    </w:p>
    <w:p w14:paraId="3A910F47" w14:textId="50A468E6" w:rsidR="0017384A" w:rsidRPr="00203D25" w:rsidRDefault="0017384A" w:rsidP="008D41BD">
      <w:pPr>
        <w:spacing w:line="360" w:lineRule="auto"/>
        <w:ind w:firstLine="720"/>
        <w:rPr>
          <w:rFonts w:ascii="Times New Roman" w:hAnsi="Times New Roman"/>
          <w:bCs/>
          <w:sz w:val="24"/>
        </w:rPr>
      </w:pPr>
      <w:r w:rsidRPr="00203D25">
        <w:rPr>
          <w:rFonts w:ascii="Times New Roman" w:hAnsi="Times New Roman"/>
          <w:bCs/>
          <w:sz w:val="24"/>
        </w:rPr>
        <w:t>The Commission makes the following conclusions of law:</w:t>
      </w:r>
    </w:p>
    <w:p w14:paraId="7E762593" w14:textId="2B976289" w:rsidR="008D41BD" w:rsidRPr="00203D25" w:rsidRDefault="008D41BD"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Commission has authority over this proceeding under TWC §§ 13.041, 13.241, 13.244, 13.246, 13.251, and 13.301.</w:t>
      </w:r>
    </w:p>
    <w:p w14:paraId="7286D3DF" w14:textId="133BF09E" w:rsidR="008D41BD" w:rsidRPr="00203D25" w:rsidRDefault="00955D28"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8D41BD" w:rsidRPr="00203D25">
        <w:rPr>
          <w:rFonts w:ascii="Times New Roman" w:eastAsia="Times New Roman" w:hAnsi="Times New Roman" w:cs="Times New Roman"/>
          <w:sz w:val="24"/>
          <w:szCs w:val="20"/>
        </w:rPr>
        <w:t xml:space="preserve"> and </w:t>
      </w:r>
      <w:r w:rsidRPr="00203D25">
        <w:rPr>
          <w:rFonts w:ascii="Times New Roman" w:eastAsia="Times New Roman" w:hAnsi="Times New Roman" w:cs="Times New Roman"/>
          <w:sz w:val="24"/>
          <w:szCs w:val="20"/>
        </w:rPr>
        <w:t>Midway</w:t>
      </w:r>
      <w:r w:rsidR="008D41BD" w:rsidRPr="00203D25">
        <w:rPr>
          <w:rFonts w:ascii="Times New Roman" w:eastAsia="Times New Roman" w:hAnsi="Times New Roman" w:cs="Times New Roman"/>
          <w:sz w:val="24"/>
          <w:szCs w:val="20"/>
        </w:rPr>
        <w:t xml:space="preserve"> are retail public utilities as defined by TWC § 13.002(19) and 16 TAC § 24.3(31).</w:t>
      </w:r>
    </w:p>
    <w:p w14:paraId="6A03ECE2" w14:textId="7AF01B36" w:rsidR="0017384A" w:rsidRPr="00203D25" w:rsidRDefault="00955D28"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8D41BD" w:rsidRPr="00203D25">
        <w:rPr>
          <w:rFonts w:ascii="Times New Roman" w:eastAsia="Times New Roman" w:hAnsi="Times New Roman" w:cs="Times New Roman"/>
          <w:sz w:val="24"/>
          <w:szCs w:val="20"/>
        </w:rPr>
        <w:t xml:space="preserve"> and </w:t>
      </w:r>
      <w:r w:rsidRPr="00203D25">
        <w:rPr>
          <w:rFonts w:ascii="Times New Roman" w:eastAsia="Times New Roman" w:hAnsi="Times New Roman" w:cs="Times New Roman"/>
          <w:sz w:val="24"/>
          <w:szCs w:val="20"/>
        </w:rPr>
        <w:t>Midway</w:t>
      </w:r>
      <w:r w:rsidR="008D41BD" w:rsidRPr="00203D25">
        <w:rPr>
          <w:rFonts w:ascii="Times New Roman" w:eastAsia="Times New Roman" w:hAnsi="Times New Roman" w:cs="Times New Roman"/>
          <w:sz w:val="24"/>
          <w:szCs w:val="20"/>
        </w:rPr>
        <w:t xml:space="preserve"> provided n</w:t>
      </w:r>
      <w:r w:rsidR="0017384A" w:rsidRPr="00203D25">
        <w:rPr>
          <w:rFonts w:ascii="Times New Roman" w:eastAsia="Times New Roman" w:hAnsi="Times New Roman" w:cs="Times New Roman"/>
          <w:sz w:val="24"/>
          <w:szCs w:val="20"/>
        </w:rPr>
        <w:t xml:space="preserve">otice of the application </w:t>
      </w:r>
      <w:r w:rsidR="008D41BD" w:rsidRPr="00203D25">
        <w:rPr>
          <w:rFonts w:ascii="Times New Roman" w:eastAsia="Times New Roman" w:hAnsi="Times New Roman" w:cs="Times New Roman"/>
          <w:sz w:val="24"/>
          <w:szCs w:val="20"/>
        </w:rPr>
        <w:t>that</w:t>
      </w:r>
      <w:r w:rsidR="0017384A" w:rsidRPr="00203D25">
        <w:rPr>
          <w:rFonts w:ascii="Times New Roman" w:eastAsia="Times New Roman" w:hAnsi="Times New Roman" w:cs="Times New Roman"/>
          <w:sz w:val="24"/>
          <w:szCs w:val="20"/>
        </w:rPr>
        <w:t xml:space="preserve"> compli</w:t>
      </w:r>
      <w:r w:rsidR="008D41BD" w:rsidRPr="00203D25">
        <w:rPr>
          <w:rFonts w:ascii="Times New Roman" w:eastAsia="Times New Roman" w:hAnsi="Times New Roman" w:cs="Times New Roman"/>
          <w:sz w:val="24"/>
          <w:szCs w:val="20"/>
        </w:rPr>
        <w:t>es</w:t>
      </w:r>
      <w:r w:rsidR="0017384A" w:rsidRPr="00203D25">
        <w:rPr>
          <w:rFonts w:ascii="Times New Roman" w:eastAsia="Times New Roman" w:hAnsi="Times New Roman" w:cs="Times New Roman"/>
          <w:sz w:val="24"/>
          <w:szCs w:val="20"/>
        </w:rPr>
        <w:t xml:space="preserve"> with TWC </w:t>
      </w:r>
      <w:r w:rsidR="009E0893" w:rsidRPr="00203D25">
        <w:rPr>
          <w:rFonts w:ascii="Times New Roman" w:eastAsia="Times New Roman" w:hAnsi="Times New Roman" w:cs="Times New Roman"/>
          <w:sz w:val="24"/>
          <w:szCs w:val="20"/>
        </w:rPr>
        <w:br/>
      </w:r>
      <w:r w:rsidR="0017384A" w:rsidRPr="00203D25">
        <w:rPr>
          <w:rFonts w:ascii="Times New Roman" w:eastAsia="Times New Roman" w:hAnsi="Times New Roman" w:cs="Times New Roman"/>
          <w:sz w:val="24"/>
          <w:szCs w:val="20"/>
        </w:rPr>
        <w:t>§§ 13.246 and 13.301(a)(2) and 16 TAC § 24.239</w:t>
      </w:r>
      <w:r w:rsidR="008D41BD" w:rsidRPr="00203D25">
        <w:rPr>
          <w:rFonts w:ascii="Times New Roman" w:eastAsia="Times New Roman" w:hAnsi="Times New Roman" w:cs="Times New Roman"/>
          <w:sz w:val="24"/>
          <w:szCs w:val="20"/>
        </w:rPr>
        <w:t>(a)-(c)</w:t>
      </w:r>
      <w:r w:rsidR="0017384A" w:rsidRPr="00203D25">
        <w:rPr>
          <w:rFonts w:ascii="Times New Roman" w:eastAsia="Times New Roman" w:hAnsi="Times New Roman" w:cs="Times New Roman"/>
          <w:sz w:val="24"/>
          <w:szCs w:val="20"/>
        </w:rPr>
        <w:t>.</w:t>
      </w:r>
    </w:p>
    <w:p w14:paraId="6D2283AC" w14:textId="548E519D" w:rsidR="00A50577" w:rsidRPr="00203D25" w:rsidRDefault="00A5057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Commission processed the application as required by the TWC, the Administrative Procedure Act,</w:t>
      </w:r>
      <w:r w:rsidRPr="00203D25">
        <w:rPr>
          <w:vertAlign w:val="superscript"/>
        </w:rPr>
        <w:footnoteReference w:id="2"/>
      </w:r>
      <w:r w:rsidRPr="00203D25">
        <w:rPr>
          <w:rFonts w:ascii="Times New Roman" w:eastAsia="Times New Roman" w:hAnsi="Times New Roman" w:cs="Times New Roman"/>
          <w:sz w:val="24"/>
          <w:szCs w:val="20"/>
        </w:rPr>
        <w:t xml:space="preserve"> and Commission Rules.</w:t>
      </w:r>
    </w:p>
    <w:p w14:paraId="7098C315" w14:textId="31BA26AC" w:rsidR="00A50577" w:rsidRPr="00203D25" w:rsidRDefault="00611A6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A50577" w:rsidRPr="00203D25">
        <w:rPr>
          <w:rFonts w:ascii="Times New Roman" w:eastAsia="Times New Roman" w:hAnsi="Times New Roman" w:cs="Times New Roman"/>
          <w:sz w:val="24"/>
          <w:szCs w:val="20"/>
        </w:rPr>
        <w:t xml:space="preserve"> and </w:t>
      </w:r>
      <w:r w:rsidRPr="00203D25">
        <w:rPr>
          <w:rFonts w:ascii="Times New Roman" w:eastAsia="Times New Roman" w:hAnsi="Times New Roman" w:cs="Times New Roman"/>
          <w:sz w:val="24"/>
          <w:szCs w:val="20"/>
        </w:rPr>
        <w:t>Midway</w:t>
      </w:r>
      <w:r w:rsidR="00A50577" w:rsidRPr="00203D25">
        <w:rPr>
          <w:rFonts w:ascii="Times New Roman" w:eastAsia="Times New Roman" w:hAnsi="Times New Roman" w:cs="Times New Roman"/>
          <w:sz w:val="24"/>
          <w:szCs w:val="20"/>
        </w:rPr>
        <w:t xml:space="preserve"> completed the sale within the time frame required by 16 TAC </w:t>
      </w:r>
      <w:r w:rsidR="00A50577" w:rsidRPr="00203D25">
        <w:rPr>
          <w:rFonts w:ascii="Times New Roman" w:eastAsia="Times New Roman" w:hAnsi="Times New Roman" w:cs="Times New Roman"/>
          <w:sz w:val="24"/>
          <w:szCs w:val="20"/>
        </w:rPr>
        <w:br/>
        <w:t>§ 24.239(m).</w:t>
      </w:r>
    </w:p>
    <w:p w14:paraId="5FC84B94" w14:textId="5C4EEABA" w:rsidR="00A50577" w:rsidRPr="00203D25" w:rsidRDefault="00611A67"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A50577" w:rsidRPr="00203D25">
        <w:rPr>
          <w:rFonts w:ascii="Times New Roman" w:eastAsia="Times New Roman" w:hAnsi="Times New Roman" w:cs="Times New Roman"/>
          <w:sz w:val="24"/>
          <w:szCs w:val="20"/>
        </w:rPr>
        <w:t xml:space="preserve"> and </w:t>
      </w:r>
      <w:r w:rsidRPr="00203D25">
        <w:rPr>
          <w:rFonts w:ascii="Times New Roman" w:eastAsia="Times New Roman" w:hAnsi="Times New Roman" w:cs="Times New Roman"/>
          <w:sz w:val="24"/>
          <w:szCs w:val="20"/>
        </w:rPr>
        <w:t>Midway</w:t>
      </w:r>
      <w:r w:rsidR="00A50577" w:rsidRPr="00203D25">
        <w:rPr>
          <w:rFonts w:ascii="Times New Roman" w:eastAsia="Times New Roman" w:hAnsi="Times New Roman" w:cs="Times New Roman"/>
          <w:sz w:val="24"/>
          <w:szCs w:val="20"/>
        </w:rPr>
        <w:t xml:space="preserve"> complied with the requirements of 16 TAC § 24.239(k) with respect to customer deposits.</w:t>
      </w:r>
    </w:p>
    <w:p w14:paraId="24B1678A" w14:textId="50D0E677" w:rsidR="0017384A" w:rsidRPr="00203D25" w:rsidRDefault="00B501DF"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After consideration of the factors in TWC § 13.246(c)</w:t>
      </w:r>
      <w:r w:rsidR="00633871" w:rsidRPr="00203D25">
        <w:rPr>
          <w:rFonts w:ascii="Times New Roman" w:eastAsia="Times New Roman" w:hAnsi="Times New Roman" w:cs="Times New Roman"/>
          <w:sz w:val="24"/>
          <w:szCs w:val="20"/>
        </w:rPr>
        <w:t xml:space="preserve"> and 16 TAC § 24.227(e)</w:t>
      </w:r>
      <w:r w:rsidR="00B06ED9" w:rsidRPr="00203D25">
        <w:rPr>
          <w:rFonts w:ascii="Times New Roman" w:eastAsia="Times New Roman" w:hAnsi="Times New Roman" w:cs="Times New Roman"/>
          <w:sz w:val="24"/>
          <w:szCs w:val="20"/>
        </w:rPr>
        <w:t xml:space="preserve"> and 24.239(h)(5)</w:t>
      </w:r>
      <w:r w:rsidRPr="00203D25">
        <w:rPr>
          <w:rFonts w:ascii="Times New Roman" w:eastAsia="Times New Roman" w:hAnsi="Times New Roman" w:cs="Times New Roman"/>
          <w:sz w:val="24"/>
          <w:szCs w:val="20"/>
        </w:rPr>
        <w:t xml:space="preserve">, </w:t>
      </w:r>
      <w:r w:rsidR="009E0893"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has demonstrated adequate financial, managerial, and technical </w:t>
      </w:r>
      <w:r w:rsidRPr="00203D25">
        <w:rPr>
          <w:rFonts w:ascii="Times New Roman" w:eastAsia="Times New Roman" w:hAnsi="Times New Roman" w:cs="Times New Roman"/>
          <w:sz w:val="24"/>
          <w:szCs w:val="20"/>
        </w:rPr>
        <w:lastRenderedPageBreak/>
        <w:t xml:space="preserve">capability </w:t>
      </w:r>
      <w:r w:rsidR="000E4316" w:rsidRPr="00203D25">
        <w:rPr>
          <w:rFonts w:ascii="Times New Roman" w:eastAsia="Times New Roman" w:hAnsi="Times New Roman" w:cs="Times New Roman"/>
          <w:sz w:val="24"/>
          <w:szCs w:val="20"/>
        </w:rPr>
        <w:t>to</w:t>
      </w:r>
      <w:r w:rsidRPr="00203D25">
        <w:rPr>
          <w:rFonts w:ascii="Times New Roman" w:eastAsia="Times New Roman" w:hAnsi="Times New Roman" w:cs="Times New Roman"/>
          <w:sz w:val="24"/>
          <w:szCs w:val="20"/>
        </w:rPr>
        <w:t xml:space="preserve"> provid</w:t>
      </w:r>
      <w:r w:rsidR="000E4316" w:rsidRPr="00203D25">
        <w:rPr>
          <w:rFonts w:ascii="Times New Roman" w:eastAsia="Times New Roman" w:hAnsi="Times New Roman" w:cs="Times New Roman"/>
          <w:sz w:val="24"/>
          <w:szCs w:val="20"/>
        </w:rPr>
        <w:t>e continuous and</w:t>
      </w:r>
      <w:r w:rsidRPr="00203D25">
        <w:rPr>
          <w:rFonts w:ascii="Times New Roman" w:eastAsia="Times New Roman" w:hAnsi="Times New Roman" w:cs="Times New Roman"/>
          <w:sz w:val="24"/>
          <w:szCs w:val="20"/>
        </w:rPr>
        <w:t xml:space="preserve"> adequate service to the requested area</w:t>
      </w:r>
      <w:r w:rsidR="0065392E" w:rsidRPr="00203D25">
        <w:rPr>
          <w:rFonts w:ascii="Times New Roman" w:eastAsia="Times New Roman" w:hAnsi="Times New Roman" w:cs="Times New Roman"/>
          <w:sz w:val="24"/>
          <w:szCs w:val="20"/>
        </w:rPr>
        <w:t xml:space="preserve"> </w:t>
      </w:r>
      <w:r w:rsidR="00633871" w:rsidRPr="00203D25">
        <w:rPr>
          <w:rFonts w:ascii="Times New Roman" w:eastAsia="Times New Roman" w:hAnsi="Times New Roman" w:cs="Times New Roman"/>
          <w:sz w:val="24"/>
          <w:szCs w:val="20"/>
        </w:rPr>
        <w:t>as re</w:t>
      </w:r>
      <w:r w:rsidR="00B06ED9" w:rsidRPr="00203D25">
        <w:rPr>
          <w:rFonts w:ascii="Times New Roman" w:eastAsia="Times New Roman" w:hAnsi="Times New Roman" w:cs="Times New Roman"/>
          <w:sz w:val="24"/>
          <w:szCs w:val="20"/>
        </w:rPr>
        <w:t>quired by</w:t>
      </w:r>
      <w:r w:rsidRPr="00203D25">
        <w:rPr>
          <w:rFonts w:ascii="Times New Roman" w:eastAsia="Times New Roman" w:hAnsi="Times New Roman" w:cs="Times New Roman"/>
          <w:sz w:val="24"/>
          <w:szCs w:val="20"/>
        </w:rPr>
        <w:t xml:space="preserve"> TWC § 13.301(b)</w:t>
      </w:r>
      <w:r w:rsidR="00B06ED9" w:rsidRPr="00203D25">
        <w:rPr>
          <w:rFonts w:ascii="Times New Roman" w:eastAsia="Times New Roman" w:hAnsi="Times New Roman" w:cs="Times New Roman"/>
          <w:sz w:val="24"/>
          <w:szCs w:val="20"/>
        </w:rPr>
        <w:t xml:space="preserve"> and 16 TAC § 24.239(e)</w:t>
      </w:r>
      <w:r w:rsidRPr="00203D25">
        <w:rPr>
          <w:rFonts w:ascii="Times New Roman" w:eastAsia="Times New Roman" w:hAnsi="Times New Roman" w:cs="Times New Roman"/>
          <w:sz w:val="24"/>
          <w:szCs w:val="20"/>
        </w:rPr>
        <w:t>.</w:t>
      </w:r>
      <w:r w:rsidR="00E66251" w:rsidRPr="00203D25">
        <w:rPr>
          <w:rFonts w:ascii="Times New Roman" w:eastAsia="Times New Roman" w:hAnsi="Times New Roman" w:cs="Times New Roman"/>
          <w:sz w:val="24"/>
          <w:szCs w:val="20"/>
        </w:rPr>
        <w:t xml:space="preserve"> </w:t>
      </w:r>
    </w:p>
    <w:p w14:paraId="66425398" w14:textId="7C5606FE" w:rsidR="00633871" w:rsidRPr="00203D25" w:rsidRDefault="00633871"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It is not necessary for </w:t>
      </w:r>
      <w:r w:rsidR="00611A67"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to provide bond or other financial assurance under TWC §§ 13.246(d) and 13.301(c).</w:t>
      </w:r>
    </w:p>
    <w:p w14:paraId="5D7A1BFE" w14:textId="2376D5DC" w:rsidR="00A36A95" w:rsidRPr="00203D25" w:rsidRDefault="00A123F6"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Champs</w:t>
      </w:r>
      <w:r w:rsidR="00A36A95" w:rsidRPr="00203D25">
        <w:rPr>
          <w:rFonts w:ascii="Times New Roman" w:eastAsia="Times New Roman" w:hAnsi="Times New Roman" w:cs="Times New Roman"/>
          <w:sz w:val="24"/>
          <w:szCs w:val="20"/>
        </w:rPr>
        <w:t xml:space="preserve"> and </w:t>
      </w:r>
      <w:r w:rsidRPr="00203D25">
        <w:rPr>
          <w:rFonts w:ascii="Times New Roman" w:eastAsia="Times New Roman" w:hAnsi="Times New Roman" w:cs="Times New Roman"/>
          <w:sz w:val="24"/>
          <w:szCs w:val="20"/>
        </w:rPr>
        <w:t>Midway</w:t>
      </w:r>
      <w:r w:rsidR="00A36A95" w:rsidRPr="00203D25">
        <w:rPr>
          <w:rFonts w:ascii="Times New Roman" w:eastAsia="Times New Roman" w:hAnsi="Times New Roman" w:cs="Times New Roman"/>
          <w:sz w:val="24"/>
          <w:szCs w:val="20"/>
        </w:rPr>
        <w:t xml:space="preserve"> demonstrated that the sale of </w:t>
      </w:r>
      <w:r w:rsidRPr="00203D25">
        <w:rPr>
          <w:rFonts w:ascii="Times New Roman" w:eastAsia="Times New Roman" w:hAnsi="Times New Roman" w:cs="Times New Roman"/>
          <w:sz w:val="24"/>
          <w:szCs w:val="20"/>
        </w:rPr>
        <w:t>Champs</w:t>
      </w:r>
      <w:r w:rsidR="00633871" w:rsidRPr="00203D25">
        <w:rPr>
          <w:rFonts w:ascii="Times New Roman" w:eastAsia="Times New Roman" w:hAnsi="Times New Roman" w:cs="Times New Roman"/>
          <w:sz w:val="24"/>
          <w:szCs w:val="20"/>
        </w:rPr>
        <w:t>’</w:t>
      </w:r>
      <w:r w:rsidR="00A36A95" w:rsidRPr="00203D25">
        <w:rPr>
          <w:rFonts w:ascii="Times New Roman" w:eastAsia="Times New Roman" w:hAnsi="Times New Roman" w:cs="Times New Roman"/>
          <w:sz w:val="24"/>
          <w:szCs w:val="20"/>
        </w:rPr>
        <w:t xml:space="preserve"> water</w:t>
      </w:r>
      <w:r w:rsidRPr="00203D25">
        <w:rPr>
          <w:rFonts w:ascii="Times New Roman" w:eastAsia="Times New Roman" w:hAnsi="Times New Roman" w:cs="Times New Roman"/>
          <w:sz w:val="24"/>
          <w:szCs w:val="20"/>
        </w:rPr>
        <w:t xml:space="preserve"> and sewer</w:t>
      </w:r>
      <w:r w:rsidR="00A36A95" w:rsidRPr="00203D25">
        <w:rPr>
          <w:rFonts w:ascii="Times New Roman" w:eastAsia="Times New Roman" w:hAnsi="Times New Roman" w:cs="Times New Roman"/>
          <w:sz w:val="24"/>
          <w:szCs w:val="20"/>
        </w:rPr>
        <w:t xml:space="preserve"> facilities and</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the</w:t>
      </w:r>
      <w:r w:rsidR="00633871" w:rsidRPr="00203D25">
        <w:rPr>
          <w:rFonts w:ascii="Times New Roman" w:eastAsia="Times New Roman" w:hAnsi="Times New Roman" w:cs="Times New Roman"/>
          <w:sz w:val="24"/>
          <w:szCs w:val="20"/>
        </w:rPr>
        <w:t xml:space="preserve"> </w:t>
      </w:r>
      <w:bookmarkStart w:id="4" w:name="_Hlk74728958"/>
      <w:r w:rsidR="00A36A95" w:rsidRPr="00203D25">
        <w:rPr>
          <w:rFonts w:ascii="Times New Roman" w:eastAsia="Times New Roman" w:hAnsi="Times New Roman" w:cs="Times New Roman"/>
          <w:sz w:val="24"/>
          <w:szCs w:val="20"/>
        </w:rPr>
        <w:t>transfer</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of</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the</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water</w:t>
      </w:r>
      <w:r w:rsidRPr="00203D25">
        <w:rPr>
          <w:rFonts w:ascii="Times New Roman" w:eastAsia="Times New Roman" w:hAnsi="Times New Roman" w:cs="Times New Roman"/>
          <w:sz w:val="24"/>
          <w:szCs w:val="20"/>
        </w:rPr>
        <w:t xml:space="preserve"> and sewer</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service</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are</w:t>
      </w:r>
      <w:r w:rsidRPr="00203D25">
        <w:rPr>
          <w:rFonts w:ascii="Times New Roman" w:eastAsia="Times New Roman" w:hAnsi="Times New Roman" w:cs="Times New Roman"/>
          <w:sz w:val="24"/>
          <w:szCs w:val="20"/>
        </w:rPr>
        <w:t>a</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as</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held</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under</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water</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CCN</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number</w:t>
      </w:r>
      <w:r w:rsidR="00633871" w:rsidRPr="00203D25">
        <w:rPr>
          <w:rFonts w:ascii="Times New Roman" w:eastAsia="Times New Roman" w:hAnsi="Times New Roman" w:cs="Times New Roman"/>
          <w:sz w:val="24"/>
          <w:szCs w:val="20"/>
        </w:rPr>
        <w:t xml:space="preserve"> </w:t>
      </w:r>
      <w:r w:rsidR="00611A67" w:rsidRPr="00203D25">
        <w:rPr>
          <w:rFonts w:ascii="Times New Roman" w:eastAsia="Times New Roman" w:hAnsi="Times New Roman" w:cs="Times New Roman"/>
          <w:sz w:val="24"/>
          <w:szCs w:val="20"/>
        </w:rPr>
        <w:t>10972</w:t>
      </w:r>
      <w:r w:rsidRPr="00203D25">
        <w:rPr>
          <w:rFonts w:ascii="Times New Roman" w:eastAsia="Times New Roman" w:hAnsi="Times New Roman" w:cs="Times New Roman"/>
          <w:sz w:val="24"/>
          <w:szCs w:val="20"/>
        </w:rPr>
        <w:t xml:space="preserve"> and sewer CCN number 20385</w:t>
      </w:r>
      <w:r w:rsidR="00633871" w:rsidRPr="00203D25">
        <w:rPr>
          <w:rFonts w:ascii="Times New Roman" w:eastAsia="Times New Roman" w:hAnsi="Times New Roman" w:cs="Times New Roman"/>
          <w:sz w:val="24"/>
          <w:szCs w:val="20"/>
        </w:rPr>
        <w:t xml:space="preserve"> </w:t>
      </w:r>
      <w:r w:rsidR="00A36A95" w:rsidRPr="00203D25">
        <w:rPr>
          <w:rFonts w:ascii="Times New Roman" w:eastAsia="Times New Roman" w:hAnsi="Times New Roman" w:cs="Times New Roman"/>
          <w:sz w:val="24"/>
          <w:szCs w:val="20"/>
        </w:rPr>
        <w:t>from</w:t>
      </w:r>
      <w:r w:rsidR="00633871" w:rsidRPr="00203D25">
        <w:rPr>
          <w:rFonts w:ascii="Times New Roman" w:eastAsia="Times New Roman" w:hAnsi="Times New Roman" w:cs="Times New Roman"/>
          <w:sz w:val="24"/>
          <w:szCs w:val="20"/>
        </w:rPr>
        <w:t xml:space="preserve"> </w:t>
      </w:r>
      <w:r w:rsidRPr="00203D25">
        <w:rPr>
          <w:rFonts w:ascii="Times New Roman" w:eastAsia="Times New Roman" w:hAnsi="Times New Roman" w:cs="Times New Roman"/>
          <w:sz w:val="24"/>
          <w:szCs w:val="20"/>
        </w:rPr>
        <w:t>Champs</w:t>
      </w:r>
      <w:r w:rsidR="00A36A95" w:rsidRPr="00203D25">
        <w:rPr>
          <w:rFonts w:ascii="Times New Roman" w:eastAsia="Times New Roman" w:hAnsi="Times New Roman" w:cs="Times New Roman"/>
          <w:sz w:val="24"/>
          <w:szCs w:val="20"/>
        </w:rPr>
        <w:t xml:space="preserve"> to </w:t>
      </w:r>
      <w:r w:rsidRPr="00203D25">
        <w:rPr>
          <w:rFonts w:ascii="Times New Roman" w:eastAsia="Times New Roman" w:hAnsi="Times New Roman" w:cs="Times New Roman"/>
          <w:sz w:val="24"/>
          <w:szCs w:val="20"/>
        </w:rPr>
        <w:t>Midway</w:t>
      </w:r>
      <w:r w:rsidR="00A36A95" w:rsidRPr="00203D25">
        <w:rPr>
          <w:rFonts w:ascii="Times New Roman" w:eastAsia="Times New Roman" w:hAnsi="Times New Roman" w:cs="Times New Roman"/>
          <w:sz w:val="24"/>
          <w:szCs w:val="20"/>
        </w:rPr>
        <w:t xml:space="preserve"> and the amendment of </w:t>
      </w:r>
      <w:r w:rsidRPr="00203D25">
        <w:rPr>
          <w:rFonts w:ascii="Times New Roman" w:eastAsia="Times New Roman" w:hAnsi="Times New Roman" w:cs="Times New Roman"/>
          <w:sz w:val="24"/>
          <w:szCs w:val="20"/>
        </w:rPr>
        <w:t>Midway</w:t>
      </w:r>
      <w:r w:rsidR="00A36A95" w:rsidRPr="00203D25">
        <w:rPr>
          <w:rFonts w:ascii="Times New Roman" w:eastAsia="Times New Roman" w:hAnsi="Times New Roman" w:cs="Times New Roman"/>
          <w:sz w:val="24"/>
          <w:szCs w:val="20"/>
        </w:rPr>
        <w:t xml:space="preserve">’s water CCN number </w:t>
      </w:r>
      <w:r w:rsidR="00611A67" w:rsidRPr="00203D25">
        <w:rPr>
          <w:rFonts w:ascii="Times New Roman" w:eastAsia="Times New Roman" w:hAnsi="Times New Roman" w:cs="Times New Roman"/>
          <w:sz w:val="24"/>
          <w:szCs w:val="20"/>
        </w:rPr>
        <w:t>12087 and sewer CCN 20705</w:t>
      </w:r>
      <w:r w:rsidR="00A36A95" w:rsidRPr="00203D25">
        <w:rPr>
          <w:rFonts w:ascii="Times New Roman" w:eastAsia="Times New Roman" w:hAnsi="Times New Roman" w:cs="Times New Roman"/>
          <w:sz w:val="24"/>
          <w:szCs w:val="20"/>
        </w:rPr>
        <w:t xml:space="preserve"> will serve the public interest and is necessary for the service, accommodation, convenience, and safety of the public as required by TWC § 13.301(d) and (e).</w:t>
      </w:r>
      <w:bookmarkEnd w:id="4"/>
    </w:p>
    <w:p w14:paraId="07D8774F" w14:textId="52491706" w:rsidR="00A36A95" w:rsidRPr="00203D25" w:rsidRDefault="002E3FD0"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A36A95" w:rsidRPr="00203D25">
        <w:rPr>
          <w:rFonts w:ascii="Times New Roman" w:eastAsia="Times New Roman" w:hAnsi="Times New Roman" w:cs="Times New Roman"/>
          <w:sz w:val="24"/>
          <w:szCs w:val="20"/>
        </w:rPr>
        <w:t xml:space="preserve"> must record a certified copy of its certificate</w:t>
      </w:r>
      <w:r w:rsidR="00E90748">
        <w:rPr>
          <w:rFonts w:ascii="Times New Roman" w:eastAsia="Times New Roman" w:hAnsi="Times New Roman" w:cs="Times New Roman"/>
          <w:sz w:val="24"/>
          <w:szCs w:val="20"/>
        </w:rPr>
        <w:t>s</w:t>
      </w:r>
      <w:r w:rsidR="00A36A95" w:rsidRPr="00203D25">
        <w:rPr>
          <w:rFonts w:ascii="Times New Roman" w:eastAsia="Times New Roman" w:hAnsi="Times New Roman" w:cs="Times New Roman"/>
          <w:sz w:val="24"/>
          <w:szCs w:val="20"/>
        </w:rPr>
        <w:t xml:space="preserve"> granted and map</w:t>
      </w:r>
      <w:r w:rsidR="00E90748">
        <w:rPr>
          <w:rFonts w:ascii="Times New Roman" w:eastAsia="Times New Roman" w:hAnsi="Times New Roman" w:cs="Times New Roman"/>
          <w:sz w:val="24"/>
          <w:szCs w:val="20"/>
        </w:rPr>
        <w:t>s</w:t>
      </w:r>
      <w:r w:rsidR="00A36A95" w:rsidRPr="00203D25">
        <w:rPr>
          <w:rFonts w:ascii="Times New Roman" w:eastAsia="Times New Roman" w:hAnsi="Times New Roman" w:cs="Times New Roman"/>
          <w:sz w:val="24"/>
          <w:szCs w:val="20"/>
        </w:rPr>
        <w:t xml:space="preserve"> approved by this Notice of Approval, along with a boundary description of the service area, in the real property records of </w:t>
      </w:r>
      <w:r w:rsidRPr="00203D25">
        <w:rPr>
          <w:rFonts w:ascii="Times New Roman" w:eastAsia="Times New Roman" w:hAnsi="Times New Roman" w:cs="Times New Roman"/>
          <w:sz w:val="24"/>
          <w:szCs w:val="20"/>
        </w:rPr>
        <w:t xml:space="preserve">Harris and Montgomery </w:t>
      </w:r>
      <w:r w:rsidR="00A36A95" w:rsidRPr="00203D25">
        <w:rPr>
          <w:rFonts w:ascii="Times New Roman" w:eastAsia="Times New Roman" w:hAnsi="Times New Roman" w:cs="Times New Roman"/>
          <w:sz w:val="24"/>
          <w:szCs w:val="20"/>
        </w:rPr>
        <w:t>Count</w:t>
      </w:r>
      <w:r w:rsidRPr="00203D25">
        <w:rPr>
          <w:rFonts w:ascii="Times New Roman" w:eastAsia="Times New Roman" w:hAnsi="Times New Roman" w:cs="Times New Roman"/>
          <w:sz w:val="24"/>
          <w:szCs w:val="20"/>
        </w:rPr>
        <w:t>ies</w:t>
      </w:r>
      <w:r w:rsidR="00A36A95" w:rsidRPr="00203D25">
        <w:rPr>
          <w:rFonts w:ascii="Times New Roman" w:eastAsia="Times New Roman" w:hAnsi="Times New Roman" w:cs="Times New Roman"/>
          <w:sz w:val="24"/>
          <w:szCs w:val="20"/>
        </w:rPr>
        <w:t xml:space="preserve"> within 31 days of receiving this Notice of Approval and submit to the Commission evidence of the recording as required by TWC § 13.257(r) and (s).</w:t>
      </w:r>
    </w:p>
    <w:p w14:paraId="152BF63E" w14:textId="3F6EE227" w:rsidR="00A36A95" w:rsidRDefault="00A36A95" w:rsidP="0051517E">
      <w:pPr>
        <w:pStyle w:val="ListParagraph"/>
        <w:numPr>
          <w:ilvl w:val="0"/>
          <w:numId w:val="14"/>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requirements for informal disposition under 16 TAC § 22.35 have been met in this proceeding.</w:t>
      </w:r>
    </w:p>
    <w:p w14:paraId="1BE6C86A" w14:textId="77777777" w:rsidR="00203D25" w:rsidRDefault="00203D25" w:rsidP="00203D25">
      <w:pPr>
        <w:pStyle w:val="ListParagraph"/>
        <w:spacing w:line="360" w:lineRule="auto"/>
        <w:ind w:left="1080"/>
        <w:jc w:val="both"/>
        <w:rPr>
          <w:rFonts w:ascii="Times New Roman" w:eastAsia="Times New Roman" w:hAnsi="Times New Roman" w:cs="Times New Roman"/>
          <w:sz w:val="24"/>
          <w:szCs w:val="20"/>
        </w:rPr>
      </w:pPr>
    </w:p>
    <w:p w14:paraId="73DBA1A8" w14:textId="77777777" w:rsidR="00AF04DB" w:rsidRPr="00203D25" w:rsidRDefault="00BE5213" w:rsidP="002973C0">
      <w:pPr>
        <w:pStyle w:val="ListParagraph"/>
        <w:numPr>
          <w:ilvl w:val="0"/>
          <w:numId w:val="2"/>
        </w:numPr>
        <w:spacing w:line="240" w:lineRule="atLeast"/>
        <w:contextualSpacing w:val="0"/>
        <w:jc w:val="center"/>
        <w:rPr>
          <w:rFonts w:ascii="Times New Roman" w:hAnsi="Times New Roman"/>
          <w:b/>
          <w:sz w:val="24"/>
        </w:rPr>
      </w:pPr>
      <w:r w:rsidRPr="00203D25">
        <w:rPr>
          <w:rFonts w:ascii="Times New Roman" w:hAnsi="Times New Roman"/>
          <w:b/>
          <w:sz w:val="24"/>
        </w:rPr>
        <w:t>Ordering Paragraphs</w:t>
      </w:r>
    </w:p>
    <w:p w14:paraId="4BD5A058" w14:textId="62511781" w:rsidR="00AF04DB" w:rsidRPr="00203D25" w:rsidRDefault="00AF04DB" w:rsidP="0065392E">
      <w:pPr>
        <w:spacing w:line="360" w:lineRule="auto"/>
        <w:ind w:firstLine="720"/>
        <w:jc w:val="both"/>
        <w:rPr>
          <w:rFonts w:ascii="Times New Roman" w:eastAsia="Times New Roman" w:hAnsi="Times New Roman" w:cs="Times New Roman"/>
          <w:bCs/>
          <w:sz w:val="24"/>
          <w:szCs w:val="24"/>
        </w:rPr>
      </w:pPr>
      <w:r w:rsidRPr="00203D25">
        <w:rPr>
          <w:rFonts w:ascii="Times New Roman" w:eastAsia="Times New Roman" w:hAnsi="Times New Roman" w:cs="Times New Roman"/>
          <w:bCs/>
          <w:sz w:val="24"/>
          <w:szCs w:val="24"/>
        </w:rPr>
        <w:t>In accordance with these findings of fact and conclusions of law, the Commission issues the following order</w:t>
      </w:r>
      <w:r w:rsidR="0065392E" w:rsidRPr="00203D25">
        <w:rPr>
          <w:rFonts w:ascii="Times New Roman" w:eastAsia="Times New Roman" w:hAnsi="Times New Roman" w:cs="Times New Roman"/>
          <w:bCs/>
          <w:sz w:val="24"/>
          <w:szCs w:val="24"/>
        </w:rPr>
        <w:t>s</w:t>
      </w:r>
      <w:r w:rsidRPr="00203D25">
        <w:rPr>
          <w:rFonts w:ascii="Times New Roman" w:eastAsia="Times New Roman" w:hAnsi="Times New Roman" w:cs="Times New Roman"/>
          <w:bCs/>
          <w:sz w:val="24"/>
          <w:szCs w:val="24"/>
        </w:rPr>
        <w:t>:</w:t>
      </w:r>
    </w:p>
    <w:p w14:paraId="5D75229D" w14:textId="59902362" w:rsidR="00AF04DB" w:rsidRPr="00203D25"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 xml:space="preserve">The Commission approves the sale and transfer of all of </w:t>
      </w:r>
      <w:r w:rsidR="009E0893" w:rsidRPr="00203D25">
        <w:rPr>
          <w:rFonts w:ascii="Times New Roman" w:eastAsia="Times New Roman" w:hAnsi="Times New Roman" w:cs="Times New Roman"/>
          <w:sz w:val="24"/>
          <w:szCs w:val="20"/>
        </w:rPr>
        <w:t>Champs’</w:t>
      </w:r>
      <w:r w:rsidRPr="00203D25">
        <w:rPr>
          <w:rFonts w:ascii="Times New Roman" w:eastAsia="Times New Roman" w:hAnsi="Times New Roman" w:cs="Times New Roman"/>
          <w:sz w:val="24"/>
          <w:szCs w:val="20"/>
        </w:rPr>
        <w:t xml:space="preserve"> facilities and water</w:t>
      </w:r>
      <w:r w:rsidR="009E0893" w:rsidRPr="00203D25">
        <w:rPr>
          <w:rFonts w:ascii="Times New Roman" w:eastAsia="Times New Roman" w:hAnsi="Times New Roman" w:cs="Times New Roman"/>
          <w:sz w:val="24"/>
          <w:szCs w:val="20"/>
        </w:rPr>
        <w:t xml:space="preserve"> and sewer</w:t>
      </w:r>
      <w:r w:rsidRPr="00203D25">
        <w:rPr>
          <w:rFonts w:ascii="Times New Roman" w:eastAsia="Times New Roman" w:hAnsi="Times New Roman" w:cs="Times New Roman"/>
          <w:sz w:val="24"/>
          <w:szCs w:val="20"/>
        </w:rPr>
        <w:t xml:space="preserve"> service areas under water CCN number </w:t>
      </w:r>
      <w:r w:rsidR="00373C06" w:rsidRPr="00203D25">
        <w:rPr>
          <w:rFonts w:ascii="Times New Roman" w:eastAsia="Times New Roman" w:hAnsi="Times New Roman" w:cs="Times New Roman"/>
          <w:sz w:val="24"/>
          <w:szCs w:val="20"/>
        </w:rPr>
        <w:t>10972 and sewer CCN number 20385</w:t>
      </w:r>
      <w:r w:rsidRPr="00203D25">
        <w:rPr>
          <w:rFonts w:ascii="Times New Roman" w:eastAsia="Times New Roman" w:hAnsi="Times New Roman" w:cs="Times New Roman"/>
          <w:sz w:val="24"/>
          <w:szCs w:val="20"/>
        </w:rPr>
        <w:t xml:space="preserve"> to </w:t>
      </w:r>
      <w:r w:rsidR="009E0893" w:rsidRPr="00203D25">
        <w:rPr>
          <w:rFonts w:ascii="Times New Roman" w:eastAsia="Times New Roman" w:hAnsi="Times New Roman" w:cs="Times New Roman"/>
          <w:sz w:val="24"/>
          <w:szCs w:val="20"/>
        </w:rPr>
        <w:t>Midway</w:t>
      </w:r>
      <w:r w:rsidRPr="00203D25">
        <w:rPr>
          <w:rFonts w:ascii="Times New Roman" w:eastAsia="Times New Roman" w:hAnsi="Times New Roman" w:cs="Times New Roman"/>
          <w:sz w:val="24"/>
          <w:szCs w:val="20"/>
        </w:rPr>
        <w:t xml:space="preserve">, the cancellation of </w:t>
      </w:r>
      <w:r w:rsidR="009E0893" w:rsidRPr="00203D25">
        <w:rPr>
          <w:rFonts w:ascii="Times New Roman" w:eastAsia="Times New Roman" w:hAnsi="Times New Roman" w:cs="Times New Roman"/>
          <w:sz w:val="24"/>
          <w:szCs w:val="20"/>
        </w:rPr>
        <w:t>Champs</w:t>
      </w:r>
      <w:r w:rsidRPr="00203D25">
        <w:rPr>
          <w:rFonts w:ascii="Times New Roman" w:eastAsia="Times New Roman" w:hAnsi="Times New Roman" w:cs="Times New Roman"/>
          <w:sz w:val="24"/>
          <w:szCs w:val="20"/>
        </w:rPr>
        <w:t>’ water CCN number 1</w:t>
      </w:r>
      <w:r w:rsidR="00373C06" w:rsidRPr="00203D25">
        <w:rPr>
          <w:rFonts w:ascii="Times New Roman" w:eastAsia="Times New Roman" w:hAnsi="Times New Roman" w:cs="Times New Roman"/>
          <w:sz w:val="24"/>
          <w:szCs w:val="20"/>
        </w:rPr>
        <w:t>0972</w:t>
      </w:r>
      <w:r w:rsidR="009E0893" w:rsidRPr="00203D25">
        <w:rPr>
          <w:rFonts w:ascii="Times New Roman" w:eastAsia="Times New Roman" w:hAnsi="Times New Roman" w:cs="Times New Roman"/>
          <w:sz w:val="24"/>
          <w:szCs w:val="20"/>
        </w:rPr>
        <w:t xml:space="preserve"> and sewer CCN number </w:t>
      </w:r>
      <w:r w:rsidR="00373C06" w:rsidRPr="00203D25">
        <w:rPr>
          <w:rFonts w:ascii="Times New Roman" w:eastAsia="Times New Roman" w:hAnsi="Times New Roman" w:cs="Times New Roman"/>
          <w:sz w:val="24"/>
          <w:szCs w:val="20"/>
        </w:rPr>
        <w:t>20385</w:t>
      </w:r>
      <w:r w:rsidRPr="00203D25">
        <w:rPr>
          <w:rFonts w:ascii="Times New Roman" w:eastAsia="Times New Roman" w:hAnsi="Times New Roman" w:cs="Times New Roman"/>
          <w:sz w:val="24"/>
          <w:szCs w:val="20"/>
        </w:rPr>
        <w:t xml:space="preserve">, and the amendment of </w:t>
      </w:r>
      <w:r w:rsidR="009E0893" w:rsidRPr="00203D25">
        <w:rPr>
          <w:rFonts w:ascii="Times New Roman" w:eastAsia="Times New Roman" w:hAnsi="Times New Roman" w:cs="Times New Roman"/>
          <w:sz w:val="24"/>
          <w:szCs w:val="20"/>
        </w:rPr>
        <w:t>Midway</w:t>
      </w:r>
      <w:r w:rsidR="00633871" w:rsidRPr="00203D25">
        <w:rPr>
          <w:rFonts w:ascii="Times New Roman" w:eastAsia="Times New Roman" w:hAnsi="Times New Roman" w:cs="Times New Roman"/>
          <w:sz w:val="24"/>
          <w:szCs w:val="20"/>
        </w:rPr>
        <w:t>’</w:t>
      </w:r>
      <w:r w:rsidRPr="00203D25">
        <w:rPr>
          <w:rFonts w:ascii="Times New Roman" w:eastAsia="Times New Roman" w:hAnsi="Times New Roman" w:cs="Times New Roman"/>
          <w:sz w:val="24"/>
          <w:szCs w:val="20"/>
        </w:rPr>
        <w:t>s water CCN number 1</w:t>
      </w:r>
      <w:r w:rsidR="00373C06" w:rsidRPr="00203D25">
        <w:rPr>
          <w:rFonts w:ascii="Times New Roman" w:eastAsia="Times New Roman" w:hAnsi="Times New Roman" w:cs="Times New Roman"/>
          <w:sz w:val="24"/>
          <w:szCs w:val="20"/>
        </w:rPr>
        <w:t>2087 and sewer CCN number 20705</w:t>
      </w:r>
      <w:r w:rsidRPr="00203D25">
        <w:rPr>
          <w:rFonts w:ascii="Times New Roman" w:eastAsia="Times New Roman" w:hAnsi="Times New Roman" w:cs="Times New Roman"/>
          <w:sz w:val="24"/>
          <w:szCs w:val="20"/>
        </w:rPr>
        <w:t xml:space="preserve"> to include the facilities and service areas previously included in </w:t>
      </w:r>
      <w:r w:rsidR="00373C06" w:rsidRPr="00203D25">
        <w:rPr>
          <w:rFonts w:ascii="Times New Roman" w:eastAsia="Times New Roman" w:hAnsi="Times New Roman" w:cs="Times New Roman"/>
          <w:sz w:val="24"/>
          <w:szCs w:val="20"/>
        </w:rPr>
        <w:t>Champs</w:t>
      </w:r>
      <w:r w:rsidRPr="00203D25">
        <w:rPr>
          <w:rFonts w:ascii="Times New Roman" w:eastAsia="Times New Roman" w:hAnsi="Times New Roman" w:cs="Times New Roman"/>
          <w:sz w:val="24"/>
          <w:szCs w:val="20"/>
        </w:rPr>
        <w:t>’ water CCN number 1</w:t>
      </w:r>
      <w:r w:rsidR="00373C06" w:rsidRPr="00203D25">
        <w:rPr>
          <w:rFonts w:ascii="Times New Roman" w:eastAsia="Times New Roman" w:hAnsi="Times New Roman" w:cs="Times New Roman"/>
          <w:sz w:val="24"/>
          <w:szCs w:val="20"/>
        </w:rPr>
        <w:t>0972 and sewer CNN number 20385</w:t>
      </w:r>
      <w:r w:rsidRPr="00203D25">
        <w:rPr>
          <w:rFonts w:ascii="Times New Roman" w:eastAsia="Times New Roman" w:hAnsi="Times New Roman" w:cs="Times New Roman"/>
          <w:sz w:val="24"/>
          <w:szCs w:val="20"/>
        </w:rPr>
        <w:t>, to the extent provided in this Notice of Approval.</w:t>
      </w:r>
    </w:p>
    <w:p w14:paraId="18B97DE6" w14:textId="0A683179" w:rsidR="00AF04DB" w:rsidRPr="00203D25"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Commission approves the map</w:t>
      </w:r>
      <w:r w:rsidR="00E90748">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and tariff</w:t>
      </w:r>
      <w:r w:rsidR="004A2617">
        <w:rPr>
          <w:rFonts w:ascii="Times New Roman" w:eastAsia="Times New Roman" w:hAnsi="Times New Roman" w:cs="Times New Roman"/>
          <w:sz w:val="24"/>
          <w:szCs w:val="20"/>
        </w:rPr>
        <w:t>s</w:t>
      </w:r>
      <w:r w:rsidRPr="00203D25">
        <w:rPr>
          <w:rFonts w:ascii="Times New Roman" w:eastAsia="Times New Roman" w:hAnsi="Times New Roman" w:cs="Times New Roman"/>
          <w:sz w:val="24"/>
          <w:szCs w:val="20"/>
        </w:rPr>
        <w:t xml:space="preserve"> attached to this Notice of Approval</w:t>
      </w:r>
      <w:r w:rsidR="00AF04DB" w:rsidRPr="00203D25">
        <w:rPr>
          <w:rFonts w:ascii="Times New Roman" w:eastAsia="Times New Roman" w:hAnsi="Times New Roman" w:cs="Times New Roman"/>
          <w:sz w:val="24"/>
          <w:szCs w:val="20"/>
        </w:rPr>
        <w:t xml:space="preserve">. </w:t>
      </w:r>
    </w:p>
    <w:p w14:paraId="23A55ED2" w14:textId="435B0162" w:rsidR="00E0428E" w:rsidRPr="00203D25" w:rsidRDefault="00E0428E"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Commission issues the certificate attached to this Notice of Approval.</w:t>
      </w:r>
    </w:p>
    <w:p w14:paraId="1F1FB141" w14:textId="19945B71" w:rsidR="00AF04DB" w:rsidRPr="00203D25" w:rsidRDefault="00373C06"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lastRenderedPageBreak/>
        <w:t>Midway</w:t>
      </w:r>
      <w:r w:rsidR="00E0428E" w:rsidRPr="00203D25">
        <w:rPr>
          <w:rFonts w:ascii="Times New Roman" w:eastAsia="Times New Roman" w:hAnsi="Times New Roman" w:cs="Times New Roman"/>
          <w:sz w:val="24"/>
          <w:szCs w:val="20"/>
        </w:rPr>
        <w:t xml:space="preserve"> must provide service to every customer or applicant for service within the approved areas under water CCN</w:t>
      </w:r>
      <w:r w:rsidRPr="00203D25">
        <w:rPr>
          <w:rFonts w:ascii="Times New Roman" w:eastAsia="Times New Roman" w:hAnsi="Times New Roman" w:cs="Times New Roman"/>
          <w:sz w:val="24"/>
          <w:szCs w:val="20"/>
        </w:rPr>
        <w:t xml:space="preserve"> number 12087 and sewer CCN number 20705</w:t>
      </w:r>
      <w:r w:rsidR="00E0428E" w:rsidRPr="00203D25">
        <w:rPr>
          <w:rFonts w:ascii="Times New Roman" w:eastAsia="Times New Roman" w:hAnsi="Times New Roman" w:cs="Times New Roman"/>
          <w:sz w:val="24"/>
          <w:szCs w:val="20"/>
        </w:rPr>
        <w:t xml:space="preserve"> that requests water </w:t>
      </w:r>
      <w:r w:rsidRPr="00203D25">
        <w:rPr>
          <w:rFonts w:ascii="Times New Roman" w:eastAsia="Times New Roman" w:hAnsi="Times New Roman" w:cs="Times New Roman"/>
          <w:sz w:val="24"/>
          <w:szCs w:val="20"/>
        </w:rPr>
        <w:t xml:space="preserve">or sewer </w:t>
      </w:r>
      <w:r w:rsidR="00E0428E" w:rsidRPr="00203D25">
        <w:rPr>
          <w:rFonts w:ascii="Times New Roman" w:eastAsia="Times New Roman" w:hAnsi="Times New Roman" w:cs="Times New Roman"/>
          <w:sz w:val="24"/>
          <w:szCs w:val="20"/>
        </w:rPr>
        <w:t xml:space="preserve">service and meets the terms of </w:t>
      </w:r>
      <w:r w:rsidRPr="00203D25">
        <w:rPr>
          <w:rFonts w:ascii="Times New Roman" w:eastAsia="Times New Roman" w:hAnsi="Times New Roman" w:cs="Times New Roman"/>
          <w:sz w:val="24"/>
          <w:szCs w:val="20"/>
        </w:rPr>
        <w:t>Midway</w:t>
      </w:r>
      <w:r w:rsidR="00E0428E" w:rsidRPr="00203D25">
        <w:rPr>
          <w:rFonts w:ascii="Times New Roman" w:eastAsia="Times New Roman" w:hAnsi="Times New Roman" w:cs="Times New Roman"/>
          <w:sz w:val="24"/>
          <w:szCs w:val="20"/>
        </w:rPr>
        <w:t>’s water</w:t>
      </w:r>
      <w:r w:rsidRPr="00203D25">
        <w:rPr>
          <w:rFonts w:ascii="Times New Roman" w:eastAsia="Times New Roman" w:hAnsi="Times New Roman" w:cs="Times New Roman"/>
          <w:sz w:val="24"/>
          <w:szCs w:val="20"/>
        </w:rPr>
        <w:t xml:space="preserve"> or sewer</w:t>
      </w:r>
      <w:r w:rsidR="00E0428E" w:rsidRPr="00203D25">
        <w:rPr>
          <w:rFonts w:ascii="Times New Roman" w:eastAsia="Times New Roman" w:hAnsi="Times New Roman" w:cs="Times New Roman"/>
          <w:sz w:val="24"/>
          <w:szCs w:val="20"/>
        </w:rPr>
        <w:t xml:space="preserve"> service, and such service must be continuous and adequate.</w:t>
      </w:r>
    </w:p>
    <w:p w14:paraId="6EF5A9DE" w14:textId="152A4F48" w:rsidR="00E0428E" w:rsidRPr="00203D25" w:rsidRDefault="00373C06"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Midway</w:t>
      </w:r>
      <w:r w:rsidR="00E0428E" w:rsidRPr="00203D25">
        <w:rPr>
          <w:rFonts w:ascii="Times New Roman" w:eastAsia="Times New Roman" w:hAnsi="Times New Roman" w:cs="Times New Roman"/>
          <w:sz w:val="24"/>
          <w:szCs w:val="20"/>
        </w:rPr>
        <w:t xml:space="preserve"> must comply with the recording requirements in TWC § 13.257(r) and (s) for the area</w:t>
      </w:r>
      <w:r w:rsidRPr="00203D25">
        <w:rPr>
          <w:rFonts w:ascii="Times New Roman" w:eastAsia="Times New Roman" w:hAnsi="Times New Roman" w:cs="Times New Roman"/>
          <w:sz w:val="24"/>
          <w:szCs w:val="20"/>
        </w:rPr>
        <w:t>s</w:t>
      </w:r>
      <w:r w:rsidR="00E0428E" w:rsidRPr="00203D25">
        <w:rPr>
          <w:rFonts w:ascii="Times New Roman" w:eastAsia="Times New Roman" w:hAnsi="Times New Roman" w:cs="Times New Roman"/>
          <w:sz w:val="24"/>
          <w:szCs w:val="20"/>
        </w:rPr>
        <w:t xml:space="preserve"> in </w:t>
      </w:r>
      <w:r w:rsidRPr="00203D25">
        <w:rPr>
          <w:rFonts w:ascii="Times New Roman" w:eastAsia="Times New Roman" w:hAnsi="Times New Roman" w:cs="Times New Roman"/>
          <w:sz w:val="24"/>
          <w:szCs w:val="20"/>
        </w:rPr>
        <w:t>Harris and Montgomery</w:t>
      </w:r>
      <w:r w:rsidR="00E0428E" w:rsidRPr="00203D25">
        <w:rPr>
          <w:rFonts w:ascii="Times New Roman" w:eastAsia="Times New Roman" w:hAnsi="Times New Roman" w:cs="Times New Roman"/>
          <w:sz w:val="24"/>
          <w:szCs w:val="20"/>
        </w:rPr>
        <w:t xml:space="preserve"> Count</w:t>
      </w:r>
      <w:r w:rsidRPr="00203D25">
        <w:rPr>
          <w:rFonts w:ascii="Times New Roman" w:eastAsia="Times New Roman" w:hAnsi="Times New Roman" w:cs="Times New Roman"/>
          <w:sz w:val="24"/>
          <w:szCs w:val="20"/>
        </w:rPr>
        <w:t>ies</w:t>
      </w:r>
      <w:r w:rsidR="00E0428E" w:rsidRPr="00203D25">
        <w:rPr>
          <w:rFonts w:ascii="Times New Roman" w:eastAsia="Times New Roman" w:hAnsi="Times New Roman" w:cs="Times New Roman"/>
          <w:sz w:val="24"/>
          <w:szCs w:val="20"/>
        </w:rPr>
        <w:t xml:space="preserve"> affected by the application and must submit to the Commission evidence of the recording no later than 45 days after receipt of the Notice of Approval.</w:t>
      </w:r>
    </w:p>
    <w:p w14:paraId="0FFD79D5" w14:textId="504214A9" w:rsidR="00A36A95" w:rsidRPr="00203D25" w:rsidRDefault="00A36A95"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Within ten days of the date of the Notice of Approval, Commission Staff must provide a clean copy of the</w:t>
      </w:r>
      <w:r w:rsidR="00373C06" w:rsidRPr="00203D25">
        <w:rPr>
          <w:rFonts w:ascii="Times New Roman" w:eastAsia="Times New Roman" w:hAnsi="Times New Roman" w:cs="Times New Roman"/>
          <w:sz w:val="24"/>
          <w:szCs w:val="20"/>
        </w:rPr>
        <w:t xml:space="preserve"> approved</w:t>
      </w:r>
      <w:r w:rsidRPr="00203D25">
        <w:rPr>
          <w:rFonts w:ascii="Times New Roman" w:eastAsia="Times New Roman" w:hAnsi="Times New Roman" w:cs="Times New Roman"/>
          <w:sz w:val="24"/>
          <w:szCs w:val="20"/>
        </w:rPr>
        <w:t xml:space="preserve"> tariff to </w:t>
      </w:r>
      <w:r w:rsidR="00373C06" w:rsidRPr="00203D25">
        <w:rPr>
          <w:rFonts w:ascii="Times New Roman" w:eastAsia="Times New Roman" w:hAnsi="Times New Roman" w:cs="Times New Roman"/>
          <w:sz w:val="24"/>
          <w:szCs w:val="20"/>
        </w:rPr>
        <w:t>C</w:t>
      </w:r>
      <w:r w:rsidRPr="00203D25">
        <w:rPr>
          <w:rFonts w:ascii="Times New Roman" w:eastAsia="Times New Roman" w:hAnsi="Times New Roman" w:cs="Times New Roman"/>
          <w:sz w:val="24"/>
          <w:szCs w:val="20"/>
        </w:rPr>
        <w:t xml:space="preserve">entral </w:t>
      </w:r>
      <w:r w:rsidR="00373C06" w:rsidRPr="00203D25">
        <w:rPr>
          <w:rFonts w:ascii="Times New Roman" w:eastAsia="Times New Roman" w:hAnsi="Times New Roman" w:cs="Times New Roman"/>
          <w:sz w:val="24"/>
          <w:szCs w:val="20"/>
        </w:rPr>
        <w:t>R</w:t>
      </w:r>
      <w:r w:rsidRPr="00203D25">
        <w:rPr>
          <w:rFonts w:ascii="Times New Roman" w:eastAsia="Times New Roman" w:hAnsi="Times New Roman" w:cs="Times New Roman"/>
          <w:sz w:val="24"/>
          <w:szCs w:val="20"/>
        </w:rPr>
        <w:t xml:space="preserve">ecords to be marked </w:t>
      </w:r>
      <w:r w:rsidRPr="00E90748">
        <w:rPr>
          <w:rFonts w:ascii="Times New Roman" w:eastAsia="Times New Roman" w:hAnsi="Times New Roman" w:cs="Times New Roman"/>
          <w:i/>
          <w:iCs/>
          <w:sz w:val="24"/>
          <w:szCs w:val="20"/>
        </w:rPr>
        <w:t>Approved</w:t>
      </w:r>
      <w:r w:rsidRPr="00203D25">
        <w:rPr>
          <w:rFonts w:ascii="Times New Roman" w:eastAsia="Times New Roman" w:hAnsi="Times New Roman" w:cs="Times New Roman"/>
          <w:sz w:val="24"/>
          <w:szCs w:val="20"/>
        </w:rPr>
        <w:t xml:space="preserve"> and filed in the Commission’s tariff books.</w:t>
      </w:r>
    </w:p>
    <w:p w14:paraId="064B8ED7" w14:textId="15F5C118" w:rsidR="00E00585" w:rsidRPr="00203D25" w:rsidRDefault="004E33F0" w:rsidP="0051517E">
      <w:pPr>
        <w:pStyle w:val="ListParagraph"/>
        <w:numPr>
          <w:ilvl w:val="0"/>
          <w:numId w:val="15"/>
        </w:numPr>
        <w:spacing w:line="360" w:lineRule="auto"/>
        <w:ind w:hanging="720"/>
        <w:jc w:val="both"/>
        <w:rPr>
          <w:rFonts w:ascii="Times New Roman" w:eastAsia="Times New Roman" w:hAnsi="Times New Roman" w:cs="Times New Roman"/>
          <w:sz w:val="24"/>
          <w:szCs w:val="20"/>
        </w:rPr>
      </w:pPr>
      <w:r w:rsidRPr="00203D25">
        <w:rPr>
          <w:rFonts w:ascii="Times New Roman" w:eastAsia="Times New Roman" w:hAnsi="Times New Roman" w:cs="Times New Roman"/>
          <w:sz w:val="24"/>
          <w:szCs w:val="20"/>
        </w:rPr>
        <w:t>The Commission denies all other motions and any other requests for general or specific relief, if not expressly granted</w:t>
      </w:r>
      <w:r w:rsidR="00E00585" w:rsidRPr="00203D25">
        <w:rPr>
          <w:rFonts w:ascii="Times New Roman" w:eastAsia="Times New Roman" w:hAnsi="Times New Roman" w:cs="Times New Roman"/>
          <w:sz w:val="24"/>
          <w:szCs w:val="20"/>
        </w:rPr>
        <w:t>.</w:t>
      </w:r>
    </w:p>
    <w:p w14:paraId="668E82A8" w14:textId="77777777" w:rsidR="004309B3" w:rsidRPr="00203D25" w:rsidRDefault="004309B3" w:rsidP="00094BD1">
      <w:pPr>
        <w:pStyle w:val="ListParagraph"/>
        <w:spacing w:line="360" w:lineRule="auto"/>
        <w:jc w:val="both"/>
        <w:rPr>
          <w:rFonts w:ascii="Times New Roman" w:hAnsi="Times New Roman"/>
          <w:sz w:val="24"/>
        </w:rPr>
      </w:pPr>
    </w:p>
    <w:p w14:paraId="1BB37B24" w14:textId="13A00781" w:rsidR="00E00585" w:rsidRPr="00203D25" w:rsidRDefault="00E00585" w:rsidP="00A906FE">
      <w:pPr>
        <w:spacing w:line="240" w:lineRule="atLeast"/>
        <w:ind w:firstLine="720"/>
        <w:rPr>
          <w:rFonts w:ascii="Times New Roman" w:hAnsi="Times New Roman"/>
          <w:b/>
          <w:sz w:val="24"/>
        </w:rPr>
      </w:pPr>
      <w:r w:rsidRPr="00203D25">
        <w:rPr>
          <w:rFonts w:ascii="Times New Roman" w:hAnsi="Times New Roman"/>
          <w:b/>
          <w:sz w:val="24"/>
        </w:rPr>
        <w:t xml:space="preserve">Signed at Austin, Texas the ___ day of </w:t>
      </w:r>
      <w:r w:rsidR="00373C06" w:rsidRPr="00203D25">
        <w:rPr>
          <w:rFonts w:ascii="Times New Roman" w:hAnsi="Times New Roman"/>
          <w:b/>
          <w:sz w:val="24"/>
        </w:rPr>
        <w:t>June</w:t>
      </w:r>
      <w:r w:rsidR="00094BD1" w:rsidRPr="00203D25">
        <w:rPr>
          <w:rFonts w:ascii="Times New Roman" w:hAnsi="Times New Roman"/>
          <w:b/>
          <w:sz w:val="24"/>
        </w:rPr>
        <w:t xml:space="preserve"> </w:t>
      </w:r>
      <w:r w:rsidRPr="00203D25">
        <w:rPr>
          <w:rFonts w:ascii="Times New Roman" w:hAnsi="Times New Roman"/>
          <w:b/>
          <w:sz w:val="24"/>
        </w:rPr>
        <w:t>202</w:t>
      </w:r>
      <w:r w:rsidR="004E33F0" w:rsidRPr="00203D25">
        <w:rPr>
          <w:rFonts w:ascii="Times New Roman" w:hAnsi="Times New Roman"/>
          <w:b/>
          <w:sz w:val="24"/>
        </w:rPr>
        <w:t>1</w:t>
      </w:r>
      <w:r w:rsidRPr="00203D25">
        <w:rPr>
          <w:rFonts w:ascii="Times New Roman" w:hAnsi="Times New Roman"/>
          <w:b/>
          <w:sz w:val="24"/>
        </w:rPr>
        <w:t>.</w:t>
      </w:r>
    </w:p>
    <w:p w14:paraId="4F87CDEC" w14:textId="77777777" w:rsidR="00E00585" w:rsidRPr="00203D25" w:rsidRDefault="00E00585" w:rsidP="002973C0">
      <w:pPr>
        <w:spacing w:line="240" w:lineRule="atLeast"/>
        <w:rPr>
          <w:rFonts w:ascii="Times New Roman" w:hAnsi="Times New Roman"/>
          <w:b/>
          <w:sz w:val="24"/>
        </w:rPr>
      </w:pPr>
    </w:p>
    <w:p w14:paraId="27F3B944" w14:textId="77777777" w:rsidR="00E00585" w:rsidRPr="00203D25" w:rsidRDefault="00E00585" w:rsidP="002973C0">
      <w:pPr>
        <w:spacing w:line="240" w:lineRule="atLeast"/>
        <w:rPr>
          <w:rFonts w:ascii="Times New Roman" w:hAnsi="Times New Roman"/>
          <w:b/>
          <w:sz w:val="24"/>
        </w:rPr>
      </w:pP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t>PUBLIC UTILITY COMMISSION OF TEXAS</w:t>
      </w:r>
    </w:p>
    <w:p w14:paraId="5E22AE79" w14:textId="77777777" w:rsidR="0038017F" w:rsidRPr="00203D25" w:rsidRDefault="0038017F" w:rsidP="0038017F">
      <w:pPr>
        <w:spacing w:after="0" w:line="240" w:lineRule="auto"/>
        <w:ind w:left="3600" w:firstLine="720"/>
        <w:rPr>
          <w:rFonts w:ascii="Times New Roman" w:hAnsi="Times New Roman"/>
          <w:b/>
          <w:sz w:val="24"/>
        </w:rPr>
      </w:pPr>
    </w:p>
    <w:p w14:paraId="649B8E10" w14:textId="77777777" w:rsidR="0038017F" w:rsidRPr="00203D25" w:rsidRDefault="0038017F" w:rsidP="0038017F">
      <w:pPr>
        <w:spacing w:after="0" w:line="240" w:lineRule="auto"/>
        <w:ind w:left="3600" w:firstLine="720"/>
        <w:rPr>
          <w:rFonts w:ascii="Times New Roman" w:hAnsi="Times New Roman"/>
          <w:b/>
          <w:sz w:val="24"/>
        </w:rPr>
      </w:pPr>
    </w:p>
    <w:p w14:paraId="321BB29C" w14:textId="1DABAC4D" w:rsidR="00E00585" w:rsidRPr="00203D25" w:rsidRDefault="00E00585" w:rsidP="0038017F">
      <w:pPr>
        <w:spacing w:after="0" w:line="240" w:lineRule="auto"/>
        <w:ind w:left="3600" w:firstLine="720"/>
        <w:rPr>
          <w:rFonts w:ascii="Times New Roman" w:hAnsi="Times New Roman"/>
          <w:b/>
          <w:sz w:val="24"/>
        </w:rPr>
      </w:pPr>
      <w:r w:rsidRPr="00203D25">
        <w:rPr>
          <w:rFonts w:ascii="Times New Roman" w:hAnsi="Times New Roman"/>
          <w:b/>
          <w:sz w:val="24"/>
        </w:rPr>
        <w:t>_____________________________________</w:t>
      </w:r>
    </w:p>
    <w:p w14:paraId="6B9FDDFD" w14:textId="3FE87859" w:rsidR="00E00585" w:rsidRPr="00203D25" w:rsidRDefault="007C69DA" w:rsidP="007C69DA">
      <w:pPr>
        <w:spacing w:after="0" w:line="240" w:lineRule="auto"/>
        <w:rPr>
          <w:rFonts w:ascii="Times New Roman" w:hAnsi="Times New Roman"/>
          <w:b/>
          <w:sz w:val="24"/>
        </w:rPr>
      </w:pP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t>GREGORY R. SIEMANKOWSKI</w:t>
      </w:r>
      <w:r w:rsidR="00E00585" w:rsidRPr="00203D25">
        <w:rPr>
          <w:rFonts w:ascii="Times New Roman" w:hAnsi="Times New Roman"/>
          <w:b/>
          <w:sz w:val="24"/>
        </w:rPr>
        <w:tab/>
      </w:r>
      <w:r w:rsidR="00E00585" w:rsidRPr="00203D25">
        <w:rPr>
          <w:rFonts w:ascii="Times New Roman" w:hAnsi="Times New Roman"/>
          <w:b/>
          <w:sz w:val="24"/>
        </w:rPr>
        <w:tab/>
      </w:r>
      <w:r w:rsidR="00E00585" w:rsidRPr="00203D25">
        <w:rPr>
          <w:rFonts w:ascii="Times New Roman" w:hAnsi="Times New Roman"/>
          <w:b/>
          <w:sz w:val="24"/>
        </w:rPr>
        <w:tab/>
      </w:r>
      <w:r w:rsidR="00E00585" w:rsidRPr="00203D25">
        <w:rPr>
          <w:rFonts w:ascii="Times New Roman" w:hAnsi="Times New Roman"/>
          <w:b/>
          <w:sz w:val="24"/>
        </w:rPr>
        <w:tab/>
      </w:r>
      <w:r w:rsidR="00E00585" w:rsidRPr="00203D25">
        <w:rPr>
          <w:rFonts w:ascii="Times New Roman" w:hAnsi="Times New Roman"/>
          <w:b/>
          <w:sz w:val="24"/>
        </w:rPr>
        <w:tab/>
      </w:r>
      <w:r w:rsidR="00E00585"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Pr="00203D25">
        <w:rPr>
          <w:rFonts w:ascii="Times New Roman" w:hAnsi="Times New Roman"/>
          <w:b/>
          <w:sz w:val="24"/>
        </w:rPr>
        <w:tab/>
      </w:r>
      <w:r w:rsidR="005234FE" w:rsidRPr="00203D25">
        <w:rPr>
          <w:rFonts w:ascii="Times New Roman" w:hAnsi="Times New Roman"/>
          <w:b/>
          <w:sz w:val="24"/>
        </w:rPr>
        <w:t>ADMINISTRATIVE LAW JUDGE</w:t>
      </w:r>
    </w:p>
    <w:p w14:paraId="6F143283" w14:textId="77777777" w:rsidR="00AF04DB" w:rsidRPr="00203D25" w:rsidRDefault="00AF04DB" w:rsidP="002973C0">
      <w:pPr>
        <w:spacing w:line="240" w:lineRule="atLeast"/>
        <w:ind w:left="720"/>
        <w:rPr>
          <w:rFonts w:ascii="Times New Roman" w:hAnsi="Times New Roman"/>
          <w:sz w:val="24"/>
        </w:rPr>
      </w:pPr>
      <w:r w:rsidRPr="00203D25">
        <w:rPr>
          <w:rFonts w:ascii="Times New Roman" w:hAnsi="Times New Roman"/>
          <w:sz w:val="24"/>
        </w:rPr>
        <w:tab/>
      </w:r>
    </w:p>
    <w:p w14:paraId="5EA90E48" w14:textId="77777777" w:rsidR="007E0B71" w:rsidRPr="00203D25" w:rsidRDefault="007E0B71">
      <w:pPr>
        <w:rPr>
          <w:rFonts w:ascii="Times New Roman" w:hAnsi="Times New Roman"/>
          <w:sz w:val="24"/>
        </w:rPr>
      </w:pPr>
    </w:p>
    <w:sectPr w:rsidR="007E0B71" w:rsidRPr="00203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2914" w14:textId="77777777" w:rsidR="009D3042" w:rsidRDefault="009D3042" w:rsidP="00813A45">
      <w:pPr>
        <w:spacing w:after="0" w:line="240" w:lineRule="auto"/>
      </w:pPr>
      <w:r>
        <w:separator/>
      </w:r>
    </w:p>
  </w:endnote>
  <w:endnote w:type="continuationSeparator" w:id="0">
    <w:p w14:paraId="21F81360" w14:textId="77777777" w:rsidR="009D3042" w:rsidRDefault="009D3042" w:rsidP="00813A45">
      <w:pPr>
        <w:spacing w:after="0" w:line="240" w:lineRule="auto"/>
      </w:pPr>
      <w:r>
        <w:continuationSeparator/>
      </w:r>
    </w:p>
  </w:endnote>
  <w:endnote w:type="continuationNotice" w:id="1">
    <w:p w14:paraId="7B47B1BB" w14:textId="77777777" w:rsidR="009D3042" w:rsidRDefault="009D30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3F93D" w14:textId="77777777" w:rsidR="009D3042" w:rsidRDefault="009D3042" w:rsidP="00813A45">
      <w:pPr>
        <w:spacing w:after="0" w:line="240" w:lineRule="auto"/>
      </w:pPr>
      <w:r>
        <w:separator/>
      </w:r>
    </w:p>
  </w:footnote>
  <w:footnote w:type="continuationSeparator" w:id="0">
    <w:p w14:paraId="265AC538" w14:textId="77777777" w:rsidR="009D3042" w:rsidRDefault="009D3042" w:rsidP="00813A45">
      <w:pPr>
        <w:spacing w:after="0" w:line="240" w:lineRule="auto"/>
      </w:pPr>
      <w:r>
        <w:continuationSeparator/>
      </w:r>
    </w:p>
  </w:footnote>
  <w:footnote w:type="continuationNotice" w:id="1">
    <w:p w14:paraId="314E16EF" w14:textId="77777777" w:rsidR="009D3042" w:rsidRDefault="009D3042">
      <w:pPr>
        <w:spacing w:after="0" w:line="240" w:lineRule="auto"/>
      </w:pPr>
    </w:p>
  </w:footnote>
  <w:footnote w:id="2">
    <w:p w14:paraId="72DDD849" w14:textId="6B074FF5" w:rsidR="00A50577" w:rsidRPr="00A50577" w:rsidRDefault="00A50577" w:rsidP="00A50577">
      <w:pPr>
        <w:pStyle w:val="FootnoteText"/>
        <w:ind w:firstLine="720"/>
        <w:rPr>
          <w:rFonts w:ascii="Times New Roman" w:hAnsi="Times New Roman" w:cs="Times New Roman"/>
        </w:rPr>
      </w:pPr>
      <w:r w:rsidRPr="00203D25">
        <w:rPr>
          <w:rStyle w:val="FootnoteReference"/>
          <w:rFonts w:ascii="Times New Roman" w:hAnsi="Times New Roman" w:cs="Times New Roman"/>
        </w:rPr>
        <w:footnoteRef/>
      </w:r>
      <w:r w:rsidRPr="00203D25">
        <w:rPr>
          <w:rFonts w:ascii="Times New Roman" w:hAnsi="Times New Roman" w:cs="Times New Roman"/>
        </w:rPr>
        <w:t xml:space="preserve">  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5A59"/>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E07895"/>
    <w:multiLevelType w:val="hybridMultilevel"/>
    <w:tmpl w:val="5802C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BD5119"/>
    <w:multiLevelType w:val="hybridMultilevel"/>
    <w:tmpl w:val="F9D03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C20A73"/>
    <w:multiLevelType w:val="hybridMultilevel"/>
    <w:tmpl w:val="16CCD980"/>
    <w:lvl w:ilvl="0" w:tplc="04090017">
      <w:start w:val="1"/>
      <w:numFmt w:val="lowerLetter"/>
      <w:lvlText w:val="%1)"/>
      <w:lvlJc w:val="left"/>
      <w:pPr>
        <w:ind w:left="720" w:hanging="360"/>
      </w:pPr>
    </w:lvl>
    <w:lvl w:ilvl="1" w:tplc="A6E08294">
      <w:start w:val="1"/>
      <w:numFmt w:val="lowerLetter"/>
      <w:lvlText w:val="%2."/>
      <w:lvlJc w:val="left"/>
      <w:pPr>
        <w:ind w:left="1440" w:hanging="360"/>
      </w:pPr>
      <w:rPr>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D45B5D"/>
    <w:multiLevelType w:val="hybridMultilevel"/>
    <w:tmpl w:val="AF2001F6"/>
    <w:lvl w:ilvl="0" w:tplc="89D410BC">
      <w:start w:val="1"/>
      <w:numFmt w:val="decimal"/>
      <w:lvlText w:val="%1."/>
      <w:lvlJc w:val="left"/>
      <w:pPr>
        <w:ind w:left="1080" w:hanging="360"/>
      </w:pPr>
      <w:rPr>
        <w:rFonts w:hint="default"/>
        <w:b w:val="0"/>
        <w:bCs w:val="0"/>
        <w:i w:val="0"/>
        <w:iCs w:val="0"/>
        <w:sz w:val="24"/>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63803CF"/>
    <w:multiLevelType w:val="hybridMultilevel"/>
    <w:tmpl w:val="75A6EE04"/>
    <w:lvl w:ilvl="0" w:tplc="9C2CC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8E2828"/>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ECF0223"/>
    <w:multiLevelType w:val="hybridMultilevel"/>
    <w:tmpl w:val="BB7ACDEA"/>
    <w:lvl w:ilvl="0" w:tplc="C0F863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0E336B"/>
    <w:multiLevelType w:val="hybridMultilevel"/>
    <w:tmpl w:val="44C490E0"/>
    <w:lvl w:ilvl="0" w:tplc="E2686F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15242FC"/>
    <w:multiLevelType w:val="hybridMultilevel"/>
    <w:tmpl w:val="482E9E8A"/>
    <w:lvl w:ilvl="0" w:tplc="168C7FA0">
      <w:start w:val="1"/>
      <w:numFmt w:val="upperRoman"/>
      <w:lvlText w:val="%1."/>
      <w:lvlJc w:val="left"/>
      <w:pPr>
        <w:ind w:left="1080" w:hanging="720"/>
      </w:pPr>
      <w:rPr>
        <w:rFonts w:hint="default"/>
      </w:rPr>
    </w:lvl>
    <w:lvl w:ilvl="1" w:tplc="AFE80D16">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916C5A"/>
    <w:multiLevelType w:val="hybridMultilevel"/>
    <w:tmpl w:val="386CEEF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39B0FD2"/>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C345CF7"/>
    <w:multiLevelType w:val="hybridMultilevel"/>
    <w:tmpl w:val="5156BE14"/>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F4C7BEC"/>
    <w:multiLevelType w:val="hybridMultilevel"/>
    <w:tmpl w:val="C76C2CE4"/>
    <w:lvl w:ilvl="0" w:tplc="2A90535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94815"/>
    <w:multiLevelType w:val="hybridMultilevel"/>
    <w:tmpl w:val="A6DCD6F6"/>
    <w:lvl w:ilvl="0" w:tplc="4EF8E414">
      <w:start w:val="1"/>
      <w:numFmt w:val="decimal"/>
      <w:lvlText w:val="%1."/>
      <w:lvlJc w:val="left"/>
      <w:pPr>
        <w:ind w:left="1080" w:hanging="360"/>
      </w:pPr>
      <w:rPr>
        <w:rFonts w:hint="default"/>
        <w:b w:val="0"/>
        <w:bCs w:val="0"/>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EA264D"/>
    <w:multiLevelType w:val="hybridMultilevel"/>
    <w:tmpl w:val="C1BC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15"/>
  </w:num>
  <w:num w:numId="5">
    <w:abstractNumId w:val="7"/>
  </w:num>
  <w:num w:numId="6">
    <w:abstractNumId w:val="8"/>
  </w:num>
  <w:num w:numId="7">
    <w:abstractNumId w:val="2"/>
  </w:num>
  <w:num w:numId="8">
    <w:abstractNumId w:val="13"/>
  </w:num>
  <w:num w:numId="9">
    <w:abstractNumId w:val="10"/>
  </w:num>
  <w:num w:numId="10">
    <w:abstractNumId w:val="14"/>
  </w:num>
  <w:num w:numId="11">
    <w:abstractNumId w:val="11"/>
  </w:num>
  <w:num w:numId="12">
    <w:abstractNumId w:val="12"/>
  </w:num>
  <w:num w:numId="13">
    <w:abstractNumId w:val="3"/>
  </w:num>
  <w:num w:numId="14">
    <w:abstractNumId w:val="6"/>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B71"/>
    <w:rsid w:val="00025119"/>
    <w:rsid w:val="00056975"/>
    <w:rsid w:val="00063CFA"/>
    <w:rsid w:val="00066DC4"/>
    <w:rsid w:val="00081AD8"/>
    <w:rsid w:val="000947F8"/>
    <w:rsid w:val="00094BD1"/>
    <w:rsid w:val="000A7E0D"/>
    <w:rsid w:val="000B2B47"/>
    <w:rsid w:val="000E4316"/>
    <w:rsid w:val="000E4AB6"/>
    <w:rsid w:val="00102944"/>
    <w:rsid w:val="0011074F"/>
    <w:rsid w:val="00124A1A"/>
    <w:rsid w:val="00142A06"/>
    <w:rsid w:val="00145B5F"/>
    <w:rsid w:val="00154CF2"/>
    <w:rsid w:val="00160D20"/>
    <w:rsid w:val="0017384A"/>
    <w:rsid w:val="00192193"/>
    <w:rsid w:val="001A0C34"/>
    <w:rsid w:val="001A11F5"/>
    <w:rsid w:val="001A3772"/>
    <w:rsid w:val="001A7C9D"/>
    <w:rsid w:val="001C2F4A"/>
    <w:rsid w:val="001C55CC"/>
    <w:rsid w:val="001F1BF7"/>
    <w:rsid w:val="00202193"/>
    <w:rsid w:val="00203D25"/>
    <w:rsid w:val="00212F45"/>
    <w:rsid w:val="002171BF"/>
    <w:rsid w:val="00223636"/>
    <w:rsid w:val="002246AC"/>
    <w:rsid w:val="00233824"/>
    <w:rsid w:val="00236BD1"/>
    <w:rsid w:val="002559A0"/>
    <w:rsid w:val="00271B77"/>
    <w:rsid w:val="00281E2A"/>
    <w:rsid w:val="002836EF"/>
    <w:rsid w:val="00285840"/>
    <w:rsid w:val="002945DD"/>
    <w:rsid w:val="002973C0"/>
    <w:rsid w:val="002C5DB3"/>
    <w:rsid w:val="002D19EB"/>
    <w:rsid w:val="002D266B"/>
    <w:rsid w:val="002E3FD0"/>
    <w:rsid w:val="002E56AF"/>
    <w:rsid w:val="00327BF2"/>
    <w:rsid w:val="00340944"/>
    <w:rsid w:val="003431C9"/>
    <w:rsid w:val="00347526"/>
    <w:rsid w:val="00354FB7"/>
    <w:rsid w:val="00363BE4"/>
    <w:rsid w:val="00373C06"/>
    <w:rsid w:val="0038017F"/>
    <w:rsid w:val="003C76BB"/>
    <w:rsid w:val="003D4196"/>
    <w:rsid w:val="003D5B15"/>
    <w:rsid w:val="003E0A47"/>
    <w:rsid w:val="003E6F75"/>
    <w:rsid w:val="003F5557"/>
    <w:rsid w:val="004019D8"/>
    <w:rsid w:val="00403813"/>
    <w:rsid w:val="004048F0"/>
    <w:rsid w:val="004147B0"/>
    <w:rsid w:val="004158B2"/>
    <w:rsid w:val="0041616A"/>
    <w:rsid w:val="004309B3"/>
    <w:rsid w:val="00440B6B"/>
    <w:rsid w:val="00443343"/>
    <w:rsid w:val="004449A9"/>
    <w:rsid w:val="00452AD8"/>
    <w:rsid w:val="00455999"/>
    <w:rsid w:val="004667FE"/>
    <w:rsid w:val="0048570A"/>
    <w:rsid w:val="0049175E"/>
    <w:rsid w:val="00492919"/>
    <w:rsid w:val="00494585"/>
    <w:rsid w:val="004A0984"/>
    <w:rsid w:val="004A2617"/>
    <w:rsid w:val="004C1CF6"/>
    <w:rsid w:val="004C32B5"/>
    <w:rsid w:val="004D574E"/>
    <w:rsid w:val="004E0468"/>
    <w:rsid w:val="004E33F0"/>
    <w:rsid w:val="004F7795"/>
    <w:rsid w:val="0051517E"/>
    <w:rsid w:val="00517B47"/>
    <w:rsid w:val="005234FE"/>
    <w:rsid w:val="00562A37"/>
    <w:rsid w:val="00567964"/>
    <w:rsid w:val="00567D3C"/>
    <w:rsid w:val="00575354"/>
    <w:rsid w:val="00585D10"/>
    <w:rsid w:val="005B3762"/>
    <w:rsid w:val="005C5E6F"/>
    <w:rsid w:val="005F10F4"/>
    <w:rsid w:val="005F229D"/>
    <w:rsid w:val="005F76E4"/>
    <w:rsid w:val="006024D9"/>
    <w:rsid w:val="00611A67"/>
    <w:rsid w:val="00613413"/>
    <w:rsid w:val="00633871"/>
    <w:rsid w:val="00634B7B"/>
    <w:rsid w:val="00634B9A"/>
    <w:rsid w:val="0064724E"/>
    <w:rsid w:val="00650721"/>
    <w:rsid w:val="0065392E"/>
    <w:rsid w:val="00654ACC"/>
    <w:rsid w:val="006611E9"/>
    <w:rsid w:val="00677547"/>
    <w:rsid w:val="00677A26"/>
    <w:rsid w:val="00691397"/>
    <w:rsid w:val="006925F3"/>
    <w:rsid w:val="00694859"/>
    <w:rsid w:val="006A615F"/>
    <w:rsid w:val="006E1C94"/>
    <w:rsid w:val="007065D6"/>
    <w:rsid w:val="00710CEC"/>
    <w:rsid w:val="00724335"/>
    <w:rsid w:val="00743DB5"/>
    <w:rsid w:val="007716DE"/>
    <w:rsid w:val="007864D9"/>
    <w:rsid w:val="007A5065"/>
    <w:rsid w:val="007B3487"/>
    <w:rsid w:val="007B3B9A"/>
    <w:rsid w:val="007B7FA6"/>
    <w:rsid w:val="007C1407"/>
    <w:rsid w:val="007C6291"/>
    <w:rsid w:val="007C69DA"/>
    <w:rsid w:val="007E0B71"/>
    <w:rsid w:val="007F3BB8"/>
    <w:rsid w:val="007F7726"/>
    <w:rsid w:val="008056A1"/>
    <w:rsid w:val="00813A45"/>
    <w:rsid w:val="0081582D"/>
    <w:rsid w:val="00836300"/>
    <w:rsid w:val="0083701E"/>
    <w:rsid w:val="0084513E"/>
    <w:rsid w:val="0085055D"/>
    <w:rsid w:val="008628DE"/>
    <w:rsid w:val="00863EFB"/>
    <w:rsid w:val="008717BA"/>
    <w:rsid w:val="00875193"/>
    <w:rsid w:val="00877D55"/>
    <w:rsid w:val="008806A3"/>
    <w:rsid w:val="008850E2"/>
    <w:rsid w:val="008A35DC"/>
    <w:rsid w:val="008A67B8"/>
    <w:rsid w:val="008A7F13"/>
    <w:rsid w:val="008C3663"/>
    <w:rsid w:val="008D277D"/>
    <w:rsid w:val="008D41BD"/>
    <w:rsid w:val="008D4672"/>
    <w:rsid w:val="008D63CE"/>
    <w:rsid w:val="008E6215"/>
    <w:rsid w:val="008E647D"/>
    <w:rsid w:val="008E7CD7"/>
    <w:rsid w:val="00911070"/>
    <w:rsid w:val="009505B6"/>
    <w:rsid w:val="00955D28"/>
    <w:rsid w:val="00956D0D"/>
    <w:rsid w:val="009712EA"/>
    <w:rsid w:val="009713F4"/>
    <w:rsid w:val="0097267D"/>
    <w:rsid w:val="00987884"/>
    <w:rsid w:val="00996D3A"/>
    <w:rsid w:val="009976B4"/>
    <w:rsid w:val="009D3042"/>
    <w:rsid w:val="009E0893"/>
    <w:rsid w:val="00A02660"/>
    <w:rsid w:val="00A123F6"/>
    <w:rsid w:val="00A36A95"/>
    <w:rsid w:val="00A41724"/>
    <w:rsid w:val="00A41B70"/>
    <w:rsid w:val="00A50577"/>
    <w:rsid w:val="00A52B4A"/>
    <w:rsid w:val="00A906FE"/>
    <w:rsid w:val="00A9579F"/>
    <w:rsid w:val="00AC23C2"/>
    <w:rsid w:val="00AC5C63"/>
    <w:rsid w:val="00AD0C3F"/>
    <w:rsid w:val="00AE40E6"/>
    <w:rsid w:val="00AF04DB"/>
    <w:rsid w:val="00B02AB7"/>
    <w:rsid w:val="00B06ED9"/>
    <w:rsid w:val="00B1399D"/>
    <w:rsid w:val="00B32C77"/>
    <w:rsid w:val="00B34ACA"/>
    <w:rsid w:val="00B501DF"/>
    <w:rsid w:val="00B51665"/>
    <w:rsid w:val="00B5398B"/>
    <w:rsid w:val="00B81989"/>
    <w:rsid w:val="00B83569"/>
    <w:rsid w:val="00B84EA1"/>
    <w:rsid w:val="00BB2DFE"/>
    <w:rsid w:val="00BB56DA"/>
    <w:rsid w:val="00BC44BC"/>
    <w:rsid w:val="00BE5213"/>
    <w:rsid w:val="00C27282"/>
    <w:rsid w:val="00C30F63"/>
    <w:rsid w:val="00C440DC"/>
    <w:rsid w:val="00C44DB5"/>
    <w:rsid w:val="00C70D69"/>
    <w:rsid w:val="00C751CA"/>
    <w:rsid w:val="00C80364"/>
    <w:rsid w:val="00C838B2"/>
    <w:rsid w:val="00C90609"/>
    <w:rsid w:val="00C91ECD"/>
    <w:rsid w:val="00C96184"/>
    <w:rsid w:val="00CC02F6"/>
    <w:rsid w:val="00CD07EF"/>
    <w:rsid w:val="00CD7CF9"/>
    <w:rsid w:val="00CF2E87"/>
    <w:rsid w:val="00D12A1B"/>
    <w:rsid w:val="00D22F2C"/>
    <w:rsid w:val="00D63929"/>
    <w:rsid w:val="00DA2D8A"/>
    <w:rsid w:val="00DE4B6A"/>
    <w:rsid w:val="00E0026E"/>
    <w:rsid w:val="00E00585"/>
    <w:rsid w:val="00E0428E"/>
    <w:rsid w:val="00E15941"/>
    <w:rsid w:val="00E22AC9"/>
    <w:rsid w:val="00E2614A"/>
    <w:rsid w:val="00E46A09"/>
    <w:rsid w:val="00E47811"/>
    <w:rsid w:val="00E479A1"/>
    <w:rsid w:val="00E66251"/>
    <w:rsid w:val="00E819F7"/>
    <w:rsid w:val="00E86807"/>
    <w:rsid w:val="00E90748"/>
    <w:rsid w:val="00E952B4"/>
    <w:rsid w:val="00E9658E"/>
    <w:rsid w:val="00EC776A"/>
    <w:rsid w:val="00ED0AE7"/>
    <w:rsid w:val="00ED1146"/>
    <w:rsid w:val="00ED3006"/>
    <w:rsid w:val="00EE4843"/>
    <w:rsid w:val="00EF093E"/>
    <w:rsid w:val="00EF6CC9"/>
    <w:rsid w:val="00F07C10"/>
    <w:rsid w:val="00F13EA0"/>
    <w:rsid w:val="00F21E6B"/>
    <w:rsid w:val="00F52331"/>
    <w:rsid w:val="00F71996"/>
    <w:rsid w:val="00F817EB"/>
    <w:rsid w:val="00F83E83"/>
    <w:rsid w:val="00FB406B"/>
    <w:rsid w:val="00FC4B25"/>
    <w:rsid w:val="00FC58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FB109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E04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unhideWhenUsed/>
    <w:qFormat/>
    <w:rsid w:val="004E0468"/>
    <w:pPr>
      <w:widowControl w:val="0"/>
      <w:autoSpaceDE w:val="0"/>
      <w:autoSpaceDN w:val="0"/>
      <w:spacing w:after="0" w:line="240" w:lineRule="auto"/>
      <w:ind w:left="126"/>
      <w:outlineLvl w:val="3"/>
    </w:pPr>
    <w:rPr>
      <w:rFonts w:ascii="Times New Roman" w:eastAsia="Times New Roman" w:hAnsi="Times New Roman" w:cs="Times New Roman"/>
      <w:b/>
      <w:bCs/>
      <w:i/>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31C9"/>
    <w:pPr>
      <w:ind w:left="720"/>
      <w:contextualSpacing/>
    </w:pPr>
  </w:style>
  <w:style w:type="character" w:styleId="Hyperlink">
    <w:name w:val="Hyperlink"/>
    <w:basedOn w:val="DefaultParagraphFont"/>
    <w:uiPriority w:val="99"/>
    <w:unhideWhenUsed/>
    <w:rsid w:val="00DE4B6A"/>
    <w:rPr>
      <w:color w:val="0563C1" w:themeColor="hyperlink"/>
      <w:u w:val="single"/>
    </w:rPr>
  </w:style>
  <w:style w:type="character" w:customStyle="1" w:styleId="UnresolvedMention1">
    <w:name w:val="Unresolved Mention1"/>
    <w:basedOn w:val="DefaultParagraphFont"/>
    <w:uiPriority w:val="99"/>
    <w:semiHidden/>
    <w:unhideWhenUsed/>
    <w:rsid w:val="00DE4B6A"/>
    <w:rPr>
      <w:color w:val="605E5C"/>
      <w:shd w:val="clear" w:color="auto" w:fill="E1DFDD"/>
    </w:rPr>
  </w:style>
  <w:style w:type="paragraph" w:styleId="BalloonText">
    <w:name w:val="Balloon Text"/>
    <w:basedOn w:val="Normal"/>
    <w:link w:val="BalloonTextChar"/>
    <w:uiPriority w:val="99"/>
    <w:semiHidden/>
    <w:unhideWhenUsed/>
    <w:rsid w:val="00404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48F0"/>
    <w:rPr>
      <w:rFonts w:ascii="Segoe UI" w:hAnsi="Segoe UI" w:cs="Segoe UI"/>
      <w:sz w:val="18"/>
      <w:szCs w:val="18"/>
    </w:rPr>
  </w:style>
  <w:style w:type="paragraph" w:styleId="Header">
    <w:name w:val="header"/>
    <w:basedOn w:val="Normal"/>
    <w:link w:val="HeaderChar"/>
    <w:uiPriority w:val="99"/>
    <w:unhideWhenUsed/>
    <w:rsid w:val="009D30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3042"/>
  </w:style>
  <w:style w:type="paragraph" w:styleId="Footer">
    <w:name w:val="footer"/>
    <w:basedOn w:val="Normal"/>
    <w:link w:val="FooterChar"/>
    <w:uiPriority w:val="99"/>
    <w:unhideWhenUsed/>
    <w:rsid w:val="009D30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042"/>
  </w:style>
  <w:style w:type="character" w:customStyle="1" w:styleId="Heading4Char">
    <w:name w:val="Heading 4 Char"/>
    <w:basedOn w:val="DefaultParagraphFont"/>
    <w:link w:val="Heading4"/>
    <w:uiPriority w:val="9"/>
    <w:rsid w:val="004E0468"/>
    <w:rPr>
      <w:rFonts w:ascii="Times New Roman" w:eastAsia="Times New Roman" w:hAnsi="Times New Roman" w:cs="Times New Roman"/>
      <w:b/>
      <w:bCs/>
      <w:i/>
      <w:u w:val="single" w:color="000000"/>
    </w:rPr>
  </w:style>
  <w:style w:type="character" w:customStyle="1" w:styleId="Heading2Char">
    <w:name w:val="Heading 2 Char"/>
    <w:basedOn w:val="DefaultParagraphFont"/>
    <w:link w:val="Heading2"/>
    <w:uiPriority w:val="9"/>
    <w:semiHidden/>
    <w:rsid w:val="004E0468"/>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17384A"/>
    <w:pPr>
      <w:spacing w:after="0" w:line="240" w:lineRule="auto"/>
    </w:pPr>
    <w:rPr>
      <w:rFonts w:ascii="Times New Roman" w:eastAsia="Times New Roman" w:hAnsi="Times New Roman" w:cs="Baskerville Old Face"/>
      <w:sz w:val="24"/>
      <w:szCs w:val="24"/>
    </w:rPr>
  </w:style>
  <w:style w:type="character" w:styleId="CommentReference">
    <w:name w:val="annotation reference"/>
    <w:basedOn w:val="DefaultParagraphFont"/>
    <w:uiPriority w:val="99"/>
    <w:semiHidden/>
    <w:unhideWhenUsed/>
    <w:rsid w:val="00403813"/>
    <w:rPr>
      <w:sz w:val="16"/>
      <w:szCs w:val="16"/>
    </w:rPr>
  </w:style>
  <w:style w:type="paragraph" w:styleId="CommentText">
    <w:name w:val="annotation text"/>
    <w:basedOn w:val="Normal"/>
    <w:link w:val="CommentTextChar"/>
    <w:uiPriority w:val="99"/>
    <w:semiHidden/>
    <w:unhideWhenUsed/>
    <w:rsid w:val="00403813"/>
    <w:pPr>
      <w:spacing w:line="240" w:lineRule="auto"/>
    </w:pPr>
    <w:rPr>
      <w:sz w:val="20"/>
      <w:szCs w:val="20"/>
    </w:rPr>
  </w:style>
  <w:style w:type="character" w:customStyle="1" w:styleId="CommentTextChar">
    <w:name w:val="Comment Text Char"/>
    <w:basedOn w:val="DefaultParagraphFont"/>
    <w:link w:val="CommentText"/>
    <w:uiPriority w:val="99"/>
    <w:semiHidden/>
    <w:rsid w:val="00403813"/>
    <w:rPr>
      <w:sz w:val="20"/>
      <w:szCs w:val="20"/>
    </w:rPr>
  </w:style>
  <w:style w:type="paragraph" w:styleId="CommentSubject">
    <w:name w:val="annotation subject"/>
    <w:basedOn w:val="CommentText"/>
    <w:next w:val="CommentText"/>
    <w:link w:val="CommentSubjectChar"/>
    <w:uiPriority w:val="99"/>
    <w:semiHidden/>
    <w:unhideWhenUsed/>
    <w:rsid w:val="00403813"/>
    <w:rPr>
      <w:b/>
      <w:bCs/>
    </w:rPr>
  </w:style>
  <w:style w:type="character" w:customStyle="1" w:styleId="CommentSubjectChar">
    <w:name w:val="Comment Subject Char"/>
    <w:basedOn w:val="CommentTextChar"/>
    <w:link w:val="CommentSubject"/>
    <w:uiPriority w:val="99"/>
    <w:semiHidden/>
    <w:rsid w:val="00403813"/>
    <w:rPr>
      <w:b/>
      <w:bCs/>
      <w:sz w:val="20"/>
      <w:szCs w:val="20"/>
    </w:rPr>
  </w:style>
  <w:style w:type="character" w:styleId="UnresolvedMention">
    <w:name w:val="Unresolved Mention"/>
    <w:basedOn w:val="DefaultParagraphFont"/>
    <w:uiPriority w:val="99"/>
    <w:semiHidden/>
    <w:unhideWhenUsed/>
    <w:rsid w:val="0041616A"/>
    <w:rPr>
      <w:color w:val="605E5C"/>
      <w:shd w:val="clear" w:color="auto" w:fill="E1DFDD"/>
    </w:rPr>
  </w:style>
  <w:style w:type="paragraph" w:styleId="FootnoteText">
    <w:name w:val="footnote text"/>
    <w:basedOn w:val="Normal"/>
    <w:link w:val="FootnoteTextChar"/>
    <w:uiPriority w:val="99"/>
    <w:semiHidden/>
    <w:unhideWhenUsed/>
    <w:rsid w:val="00444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9A9"/>
    <w:rPr>
      <w:sz w:val="20"/>
      <w:szCs w:val="20"/>
    </w:rPr>
  </w:style>
  <w:style w:type="character" w:styleId="FootnoteReference">
    <w:name w:val="footnote reference"/>
    <w:basedOn w:val="DefaultParagraphFont"/>
    <w:uiPriority w:val="99"/>
    <w:semiHidden/>
    <w:unhideWhenUsed/>
    <w:rsid w:val="004449A9"/>
    <w:rPr>
      <w:vertAlign w:val="superscript"/>
    </w:rPr>
  </w:style>
  <w:style w:type="paragraph" w:styleId="BodyText">
    <w:name w:val="Body Text"/>
    <w:basedOn w:val="Normal"/>
    <w:link w:val="BodyTextChar"/>
    <w:uiPriority w:val="99"/>
    <w:semiHidden/>
    <w:unhideWhenUsed/>
    <w:rsid w:val="00FC586D"/>
    <w:pPr>
      <w:spacing w:after="120"/>
    </w:pPr>
  </w:style>
  <w:style w:type="character" w:customStyle="1" w:styleId="BodyTextChar">
    <w:name w:val="Body Text Char"/>
    <w:basedOn w:val="DefaultParagraphFont"/>
    <w:link w:val="BodyText"/>
    <w:uiPriority w:val="99"/>
    <w:semiHidden/>
    <w:rsid w:val="00FC586D"/>
  </w:style>
  <w:style w:type="paragraph" w:styleId="Revision">
    <w:name w:val="Revision"/>
    <w:hidden/>
    <w:uiPriority w:val="99"/>
    <w:semiHidden/>
    <w:rsid w:val="004A26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11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ustin.Adkins@puc.texa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75ECD-F9B5-4586-96F5-F575B0B0C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3424</Words>
  <Characters>19520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2021-06-18T14:22:00Z</dcterms:created>
  <dcterms:modified xsi:type="dcterms:W3CDTF">2021-06-18T14:28:00Z</dcterms:modified>
</cp:coreProperties>
</file>